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CE1" w:rsidRDefault="00291836" w:rsidP="00144CE1">
      <w:pPr>
        <w:spacing w:after="0" w:line="240" w:lineRule="auto"/>
        <w:rPr>
          <w:b/>
          <w:color w:val="4F2683"/>
          <w:sz w:val="24"/>
          <w:szCs w:val="24"/>
        </w:rPr>
      </w:pPr>
      <w:r w:rsidRPr="00291836">
        <w:rPr>
          <w:b/>
          <w:noProof/>
          <w:color w:val="4F2683"/>
          <w:sz w:val="24"/>
          <w:szCs w:val="24"/>
        </w:rPr>
        <w:drawing>
          <wp:inline distT="0" distB="0" distL="0" distR="0">
            <wp:extent cx="6645910" cy="4431809"/>
            <wp:effectExtent l="0" t="0" r="2540" b="6985"/>
            <wp:docPr id="1" name="Picture 1" descr="G:\MARKETING\17 Images\Counselling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17 Images\Counselling 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4431809"/>
                    </a:xfrm>
                    <a:prstGeom prst="rect">
                      <a:avLst/>
                    </a:prstGeom>
                    <a:noFill/>
                    <a:ln>
                      <a:noFill/>
                    </a:ln>
                  </pic:spPr>
                </pic:pic>
              </a:graphicData>
            </a:graphic>
          </wp:inline>
        </w:drawing>
      </w:r>
    </w:p>
    <w:p w:rsidR="00291836" w:rsidRDefault="00291836" w:rsidP="002F300E">
      <w:pPr>
        <w:spacing w:after="0"/>
        <w:ind w:left="2880" w:firstLine="720"/>
        <w:rPr>
          <w:rFonts w:eastAsia="Times New Roman" w:cs="Arial"/>
          <w:b/>
          <w:bCs/>
          <w:color w:val="4F2683"/>
          <w:spacing w:val="-2"/>
          <w:sz w:val="40"/>
          <w:szCs w:val="44"/>
        </w:rPr>
      </w:pPr>
    </w:p>
    <w:p w:rsidR="00291836" w:rsidRDefault="00291836" w:rsidP="002F300E">
      <w:pPr>
        <w:spacing w:after="0"/>
        <w:ind w:left="2880" w:firstLine="720"/>
        <w:rPr>
          <w:rFonts w:eastAsia="Times New Roman" w:cs="Arial"/>
          <w:b/>
          <w:bCs/>
          <w:color w:val="4F2683"/>
          <w:spacing w:val="-2"/>
          <w:sz w:val="40"/>
          <w:szCs w:val="44"/>
        </w:rPr>
      </w:pPr>
    </w:p>
    <w:p w:rsidR="00521E93" w:rsidRPr="00291836" w:rsidRDefault="007D58D4" w:rsidP="00CC1BC0">
      <w:pPr>
        <w:spacing w:after="0"/>
        <w:rPr>
          <w:rFonts w:eastAsia="Times New Roman" w:cs="Arial"/>
          <w:b/>
          <w:bCs/>
          <w:color w:val="4F2683"/>
          <w:spacing w:val="-2"/>
          <w:sz w:val="52"/>
          <w:szCs w:val="52"/>
        </w:rPr>
      </w:pPr>
      <w:r>
        <w:rPr>
          <w:rFonts w:eastAsia="Times New Roman" w:cs="Arial"/>
          <w:b/>
          <w:bCs/>
          <w:color w:val="4F2683"/>
          <w:spacing w:val="-2"/>
          <w:sz w:val="52"/>
          <w:szCs w:val="52"/>
        </w:rPr>
        <w:t>Level 4</w:t>
      </w:r>
      <w:r w:rsidR="00521E93" w:rsidRPr="00291836">
        <w:rPr>
          <w:rFonts w:eastAsia="Times New Roman" w:cs="Arial"/>
          <w:b/>
          <w:bCs/>
          <w:color w:val="4F2683"/>
          <w:spacing w:val="-2"/>
          <w:sz w:val="52"/>
          <w:szCs w:val="52"/>
        </w:rPr>
        <w:t xml:space="preserve"> Counselling</w:t>
      </w:r>
    </w:p>
    <w:p w:rsidR="00D32386" w:rsidRDefault="00D32386" w:rsidP="00CC1BC0">
      <w:pPr>
        <w:spacing w:after="0"/>
        <w:rPr>
          <w:rFonts w:eastAsia="Times New Roman" w:cs="Arial"/>
          <w:b/>
          <w:bCs/>
          <w:color w:val="4F2683"/>
          <w:spacing w:val="-2"/>
          <w:sz w:val="52"/>
          <w:szCs w:val="52"/>
        </w:rPr>
      </w:pPr>
      <w:r w:rsidRPr="00D32386">
        <w:rPr>
          <w:rFonts w:eastAsia="Times New Roman" w:cs="Arial"/>
          <w:b/>
          <w:bCs/>
          <w:color w:val="4F2683"/>
          <w:spacing w:val="-2"/>
          <w:sz w:val="52"/>
          <w:szCs w:val="52"/>
        </w:rPr>
        <w:t>Counselling</w:t>
      </w:r>
      <w:r w:rsidR="007D58D4">
        <w:rPr>
          <w:rFonts w:eastAsia="Times New Roman" w:cs="Arial"/>
          <w:b/>
          <w:bCs/>
          <w:color w:val="4F2683"/>
          <w:spacing w:val="-2"/>
          <w:sz w:val="52"/>
          <w:szCs w:val="52"/>
        </w:rPr>
        <w:t xml:space="preserve"> </w:t>
      </w:r>
      <w:r w:rsidR="007D58D4" w:rsidRPr="007D58D4">
        <w:rPr>
          <w:rFonts w:eastAsia="Times New Roman" w:cs="Arial"/>
          <w:b/>
          <w:bCs/>
          <w:color w:val="4F2683"/>
          <w:spacing w:val="-2"/>
          <w:sz w:val="52"/>
          <w:szCs w:val="52"/>
        </w:rPr>
        <w:t>Practice</w:t>
      </w:r>
    </w:p>
    <w:p w:rsidR="00521E93" w:rsidRPr="00291836" w:rsidRDefault="00521E93" w:rsidP="00CC1BC0">
      <w:pPr>
        <w:spacing w:after="0"/>
        <w:rPr>
          <w:rFonts w:eastAsia="Times New Roman" w:cs="Arial"/>
          <w:b/>
          <w:bCs/>
          <w:color w:val="4F2683"/>
          <w:spacing w:val="-2"/>
          <w:sz w:val="52"/>
          <w:szCs w:val="52"/>
        </w:rPr>
      </w:pPr>
      <w:r w:rsidRPr="00291836">
        <w:rPr>
          <w:rFonts w:eastAsia="Times New Roman" w:cs="Arial"/>
          <w:b/>
          <w:bCs/>
          <w:color w:val="4F2683"/>
          <w:spacing w:val="-2"/>
          <w:sz w:val="52"/>
          <w:szCs w:val="52"/>
        </w:rPr>
        <w:t>Marking Scheme</w:t>
      </w:r>
    </w:p>
    <w:p w:rsidR="002F300E" w:rsidRPr="00291836" w:rsidRDefault="002F300E" w:rsidP="00CC1BC0">
      <w:pPr>
        <w:pStyle w:val="BodyText"/>
        <w:rPr>
          <w:rFonts w:asciiTheme="minorHAnsi" w:hAnsiTheme="minorHAnsi"/>
          <w:bCs/>
          <w:color w:val="EE2C74"/>
          <w:sz w:val="52"/>
          <w:szCs w:val="52"/>
        </w:rPr>
      </w:pPr>
      <w:r w:rsidRPr="00291836">
        <w:rPr>
          <w:rFonts w:asciiTheme="minorHAnsi" w:hAnsiTheme="minorHAnsi"/>
          <w:bCs/>
          <w:color w:val="EE2C74"/>
          <w:sz w:val="52"/>
          <w:szCs w:val="52"/>
        </w:rPr>
        <w:t>June Series</w:t>
      </w:r>
    </w:p>
    <w:p w:rsidR="00F24CA7" w:rsidRPr="002F300E" w:rsidRDefault="002F300E" w:rsidP="00CC1BC0">
      <w:pPr>
        <w:tabs>
          <w:tab w:val="left" w:pos="2057"/>
        </w:tabs>
        <w:jc w:val="right"/>
        <w:rPr>
          <w:rFonts w:ascii="Comic Sans MS" w:hAnsi="Comic Sans MS"/>
          <w:sz w:val="24"/>
          <w:szCs w:val="28"/>
        </w:rPr>
        <w:sectPr w:rsidR="00F24CA7" w:rsidRPr="002F300E" w:rsidSect="00521E93">
          <w:headerReference w:type="default" r:id="rId9"/>
          <w:footerReference w:type="default" r:id="rId10"/>
          <w:pgSz w:w="11906" w:h="16838"/>
          <w:pgMar w:top="720" w:right="720" w:bottom="720" w:left="720" w:header="708" w:footer="708" w:gutter="0"/>
          <w:cols w:space="708"/>
          <w:docGrid w:linePitch="360"/>
        </w:sectPr>
      </w:pPr>
      <w:r>
        <w:rPr>
          <w:rFonts w:ascii="Comic Sans MS" w:hAnsi="Comic Sans MS"/>
          <w:sz w:val="24"/>
          <w:szCs w:val="28"/>
        </w:rPr>
        <w:tab/>
      </w:r>
    </w:p>
    <w:tbl>
      <w:tblPr>
        <w:tblStyle w:val="TableGrid"/>
        <w:tblpPr w:leftFromText="180" w:rightFromText="180" w:vertAnchor="text" w:horzAnchor="margin" w:tblpXSpec="center" w:tblpY="-404"/>
        <w:tblW w:w="16107" w:type="dxa"/>
        <w:jc w:val="center"/>
        <w:tblBorders>
          <w:top w:val="single" w:sz="4" w:space="0" w:color="4F2683"/>
          <w:left w:val="single" w:sz="4" w:space="0" w:color="4F2683"/>
          <w:bottom w:val="single" w:sz="4" w:space="0" w:color="4F2683"/>
          <w:right w:val="single" w:sz="4" w:space="0" w:color="4F2683"/>
          <w:insideH w:val="single" w:sz="4" w:space="0" w:color="4F2683"/>
          <w:insideV w:val="single" w:sz="4" w:space="0" w:color="4F2683"/>
        </w:tblBorders>
        <w:tblLayout w:type="fixed"/>
        <w:tblLook w:val="04A0" w:firstRow="1" w:lastRow="0" w:firstColumn="1" w:lastColumn="0" w:noHBand="0" w:noVBand="1"/>
      </w:tblPr>
      <w:tblGrid>
        <w:gridCol w:w="4673"/>
        <w:gridCol w:w="6379"/>
        <w:gridCol w:w="3827"/>
        <w:gridCol w:w="1228"/>
      </w:tblGrid>
      <w:tr w:rsidR="006B2B42" w:rsidRPr="0008755F" w:rsidTr="0004163B">
        <w:trPr>
          <w:trHeight w:val="699"/>
          <w:jc w:val="center"/>
        </w:trPr>
        <w:tc>
          <w:tcPr>
            <w:tcW w:w="4673" w:type="dxa"/>
            <w:shd w:val="clear" w:color="auto" w:fill="4F2683"/>
          </w:tcPr>
          <w:p w:rsidR="006B2B42" w:rsidRPr="0008755F" w:rsidRDefault="006B2B42" w:rsidP="005A51E5">
            <w:pPr>
              <w:pStyle w:val="AC"/>
              <w:jc w:val="center"/>
              <w:rPr>
                <w:rFonts w:asciiTheme="minorHAnsi" w:eastAsiaTheme="minorEastAsia" w:hAnsiTheme="minorHAnsi"/>
                <w:lang w:eastAsia="en-GB"/>
              </w:rPr>
            </w:pPr>
            <w:r w:rsidRPr="0008755F">
              <w:rPr>
                <w:rFonts w:asciiTheme="minorHAnsi" w:eastAsiaTheme="minorEastAsia" w:hAnsiTheme="minorHAnsi"/>
                <w:b/>
                <w:color w:val="FFFFFF" w:themeColor="background1"/>
                <w:lang w:eastAsia="en-GB"/>
              </w:rPr>
              <w:lastRenderedPageBreak/>
              <w:t>Question</w:t>
            </w:r>
          </w:p>
        </w:tc>
        <w:tc>
          <w:tcPr>
            <w:tcW w:w="6379" w:type="dxa"/>
            <w:shd w:val="clear" w:color="auto" w:fill="4F2683"/>
          </w:tcPr>
          <w:p w:rsidR="006B2B42" w:rsidRPr="0008755F" w:rsidRDefault="006B2B42" w:rsidP="000505D0">
            <w:pPr>
              <w:pStyle w:val="AC"/>
              <w:jc w:val="center"/>
              <w:rPr>
                <w:rFonts w:asciiTheme="minorHAnsi" w:eastAsiaTheme="minorEastAsia" w:hAnsiTheme="minorHAnsi"/>
                <w:b/>
                <w:color w:val="FFFFFF" w:themeColor="background1"/>
                <w:lang w:eastAsia="en-GB"/>
              </w:rPr>
            </w:pPr>
            <w:r w:rsidRPr="0008755F">
              <w:rPr>
                <w:rFonts w:asciiTheme="minorHAnsi" w:eastAsiaTheme="minorEastAsia" w:hAnsiTheme="minorHAnsi"/>
                <w:b/>
                <w:color w:val="FFFFFF" w:themeColor="background1"/>
                <w:lang w:eastAsia="en-GB"/>
              </w:rPr>
              <w:t>Accepted</w:t>
            </w:r>
          </w:p>
          <w:p w:rsidR="006B2B42" w:rsidRPr="0008755F" w:rsidRDefault="006B2B42" w:rsidP="000505D0">
            <w:pPr>
              <w:pStyle w:val="AC"/>
              <w:jc w:val="center"/>
              <w:rPr>
                <w:rFonts w:asciiTheme="minorHAnsi" w:eastAsiaTheme="minorEastAsia" w:hAnsiTheme="minorHAnsi"/>
                <w:b/>
                <w:color w:val="FFFFFF" w:themeColor="background1"/>
                <w:lang w:eastAsia="en-GB"/>
              </w:rPr>
            </w:pPr>
            <w:r w:rsidRPr="0008755F">
              <w:rPr>
                <w:rFonts w:asciiTheme="minorHAnsi" w:eastAsiaTheme="minorEastAsia" w:hAnsiTheme="minorHAnsi"/>
                <w:b/>
                <w:color w:val="FFFFFF" w:themeColor="background1"/>
                <w:lang w:eastAsia="en-GB"/>
              </w:rPr>
              <w:t>Responses*</w:t>
            </w:r>
          </w:p>
        </w:tc>
        <w:tc>
          <w:tcPr>
            <w:tcW w:w="3827" w:type="dxa"/>
            <w:shd w:val="clear" w:color="auto" w:fill="4F2683"/>
          </w:tcPr>
          <w:p w:rsidR="000505D0" w:rsidRDefault="000505D0" w:rsidP="000505D0">
            <w:pPr>
              <w:pStyle w:val="AC"/>
              <w:rPr>
                <w:rFonts w:asciiTheme="minorHAnsi" w:eastAsiaTheme="minorEastAsia" w:hAnsiTheme="minorHAnsi"/>
                <w:b/>
                <w:color w:val="FFFFFF" w:themeColor="background1"/>
                <w:lang w:eastAsia="en-GB"/>
              </w:rPr>
            </w:pPr>
            <w:r>
              <w:rPr>
                <w:rFonts w:asciiTheme="minorHAnsi" w:eastAsiaTheme="minorEastAsia" w:hAnsiTheme="minorHAnsi"/>
                <w:b/>
                <w:color w:val="FFFFFF" w:themeColor="background1"/>
                <w:lang w:eastAsia="en-GB"/>
              </w:rPr>
              <w:t>Marks</w:t>
            </w:r>
          </w:p>
          <w:p w:rsidR="006B2B42" w:rsidRPr="0008755F" w:rsidRDefault="006B2B42" w:rsidP="000505D0">
            <w:pPr>
              <w:pStyle w:val="AC"/>
              <w:rPr>
                <w:rFonts w:asciiTheme="minorHAnsi" w:eastAsiaTheme="minorEastAsia" w:hAnsiTheme="minorHAnsi"/>
                <w:b/>
                <w:color w:val="FFFFFF" w:themeColor="background1"/>
                <w:lang w:eastAsia="en-GB"/>
              </w:rPr>
            </w:pPr>
            <w:r w:rsidRPr="0008755F">
              <w:rPr>
                <w:rFonts w:asciiTheme="minorHAnsi" w:eastAsiaTheme="minorEastAsia" w:hAnsiTheme="minorHAnsi"/>
                <w:b/>
                <w:color w:val="FFFFFF" w:themeColor="background1"/>
                <w:lang w:eastAsia="en-GB"/>
              </w:rPr>
              <w:t>Available</w:t>
            </w:r>
          </w:p>
        </w:tc>
        <w:tc>
          <w:tcPr>
            <w:tcW w:w="1228" w:type="dxa"/>
            <w:shd w:val="clear" w:color="auto" w:fill="4F2683"/>
          </w:tcPr>
          <w:p w:rsidR="006B2B42" w:rsidRPr="0008755F" w:rsidRDefault="006B2B42" w:rsidP="005A51E5">
            <w:pPr>
              <w:pStyle w:val="BodyText"/>
              <w:jc w:val="center"/>
              <w:rPr>
                <w:rFonts w:asciiTheme="minorHAnsi" w:hAnsiTheme="minorHAnsi"/>
                <w:bCs/>
                <w:color w:val="4F2683"/>
                <w:sz w:val="24"/>
                <w:szCs w:val="24"/>
              </w:rPr>
            </w:pPr>
            <w:r w:rsidRPr="007D58D4">
              <w:rPr>
                <w:rFonts w:asciiTheme="minorHAnsi" w:eastAsiaTheme="minorEastAsia" w:hAnsiTheme="minorHAnsi"/>
                <w:color w:val="FFFFFF" w:themeColor="background1"/>
                <w:sz w:val="20"/>
                <w:szCs w:val="24"/>
                <w:lang w:eastAsia="en-GB"/>
              </w:rPr>
              <w:t>Assessment Criterion</w:t>
            </w:r>
          </w:p>
        </w:tc>
      </w:tr>
      <w:tr w:rsidR="000505D0" w:rsidRPr="0008755F" w:rsidTr="0004163B">
        <w:trPr>
          <w:trHeight w:val="1276"/>
          <w:jc w:val="center"/>
        </w:trPr>
        <w:tc>
          <w:tcPr>
            <w:tcW w:w="4673" w:type="dxa"/>
            <w:shd w:val="clear" w:color="auto" w:fill="auto"/>
          </w:tcPr>
          <w:p w:rsidR="000505D0" w:rsidRPr="00C1220A" w:rsidRDefault="00C1220A" w:rsidP="00C1220A">
            <w:pPr>
              <w:rPr>
                <w:rFonts w:cs="Times New Roman"/>
                <w:color w:val="7030A0"/>
              </w:rPr>
            </w:pPr>
            <w:r w:rsidRPr="00C1220A">
              <w:rPr>
                <w:rFonts w:cs="Times New Roman"/>
                <w:color w:val="7030A0"/>
              </w:rPr>
              <w:t>1.</w:t>
            </w:r>
            <w:r>
              <w:rPr>
                <w:rFonts w:cs="Times New Roman"/>
                <w:color w:val="7030A0"/>
              </w:rPr>
              <w:t xml:space="preserve"> </w:t>
            </w:r>
            <w:r w:rsidR="007D58D4" w:rsidRPr="00C1220A">
              <w:rPr>
                <w:rFonts w:cs="Times New Roman"/>
                <w:color w:val="7030A0"/>
              </w:rPr>
              <w:t>How would you make use of your supervision after four counselling sessions with Alex?</w:t>
            </w:r>
          </w:p>
        </w:tc>
        <w:tc>
          <w:tcPr>
            <w:tcW w:w="6379" w:type="dxa"/>
            <w:shd w:val="clear" w:color="auto" w:fill="auto"/>
          </w:tcPr>
          <w:p w:rsidR="007D58D4" w:rsidRPr="007D58D4" w:rsidRDefault="007D58D4" w:rsidP="007D58D4">
            <w:pPr>
              <w:contextualSpacing/>
              <w:rPr>
                <w:rFonts w:cs="Times New Roman"/>
                <w:color w:val="7030A0"/>
              </w:rPr>
            </w:pPr>
            <w:r w:rsidRPr="007D58D4">
              <w:rPr>
                <w:rFonts w:cs="Times New Roman"/>
                <w:color w:val="7030A0"/>
              </w:rPr>
              <w:t>Up to any 3 from the following:</w:t>
            </w:r>
          </w:p>
          <w:p w:rsidR="007D58D4" w:rsidRPr="007D58D4" w:rsidRDefault="007D58D4" w:rsidP="007D58D4">
            <w:pPr>
              <w:contextualSpacing/>
              <w:rPr>
                <w:rFonts w:cs="Times New Roman"/>
                <w:color w:val="7030A0"/>
              </w:rPr>
            </w:pPr>
            <w:r>
              <w:rPr>
                <w:rFonts w:cs="Times New Roman"/>
                <w:color w:val="7030A0"/>
              </w:rPr>
              <w:t>• C</w:t>
            </w:r>
            <w:r w:rsidRPr="007D58D4">
              <w:rPr>
                <w:rFonts w:cs="Times New Roman"/>
                <w:color w:val="7030A0"/>
              </w:rPr>
              <w:t xml:space="preserve">larify own response to client’s presenting issues </w:t>
            </w:r>
          </w:p>
          <w:p w:rsidR="007D58D4" w:rsidRPr="007D58D4" w:rsidRDefault="007D58D4" w:rsidP="007D58D4">
            <w:pPr>
              <w:contextualSpacing/>
              <w:rPr>
                <w:rFonts w:cs="Times New Roman"/>
                <w:color w:val="7030A0"/>
              </w:rPr>
            </w:pPr>
            <w:r>
              <w:rPr>
                <w:rFonts w:cs="Times New Roman"/>
                <w:color w:val="7030A0"/>
              </w:rPr>
              <w:t>• C</w:t>
            </w:r>
            <w:r w:rsidRPr="007D58D4">
              <w:rPr>
                <w:rFonts w:cs="Times New Roman"/>
                <w:color w:val="7030A0"/>
              </w:rPr>
              <w:t>larify own response to what your client has brought about his life</w:t>
            </w:r>
          </w:p>
          <w:p w:rsidR="007D58D4" w:rsidRPr="007D58D4" w:rsidRDefault="007D58D4" w:rsidP="007D58D4">
            <w:pPr>
              <w:contextualSpacing/>
              <w:rPr>
                <w:rFonts w:cs="Times New Roman"/>
                <w:color w:val="7030A0"/>
              </w:rPr>
            </w:pPr>
            <w:r>
              <w:rPr>
                <w:rFonts w:cs="Times New Roman"/>
                <w:color w:val="7030A0"/>
              </w:rPr>
              <w:t>• T</w:t>
            </w:r>
            <w:r w:rsidRPr="007D58D4">
              <w:rPr>
                <w:rFonts w:cs="Times New Roman"/>
                <w:color w:val="7030A0"/>
              </w:rPr>
              <w:t>o what extent can an alliance be formed with the effects of prescribed medication</w:t>
            </w:r>
          </w:p>
          <w:p w:rsidR="007D58D4" w:rsidRPr="007D58D4" w:rsidRDefault="007D58D4" w:rsidP="007D58D4">
            <w:pPr>
              <w:contextualSpacing/>
              <w:rPr>
                <w:rFonts w:cs="Times New Roman"/>
                <w:color w:val="7030A0"/>
              </w:rPr>
            </w:pPr>
            <w:r>
              <w:rPr>
                <w:rFonts w:cs="Times New Roman"/>
                <w:color w:val="7030A0"/>
              </w:rPr>
              <w:t>• D</w:t>
            </w:r>
            <w:r w:rsidRPr="007D58D4">
              <w:rPr>
                <w:rFonts w:cs="Times New Roman"/>
                <w:color w:val="7030A0"/>
              </w:rPr>
              <w:t>iscuss and surface theories a</w:t>
            </w:r>
            <w:r>
              <w:rPr>
                <w:rFonts w:cs="Times New Roman"/>
                <w:color w:val="7030A0"/>
              </w:rPr>
              <w:t xml:space="preserve">bout what Alex might want from </w:t>
            </w:r>
            <w:r w:rsidRPr="007D58D4">
              <w:rPr>
                <w:rFonts w:cs="Times New Roman"/>
                <w:color w:val="7030A0"/>
              </w:rPr>
              <w:t>counselling</w:t>
            </w:r>
          </w:p>
          <w:p w:rsidR="007D58D4" w:rsidRPr="007D58D4" w:rsidRDefault="007D58D4" w:rsidP="007D58D4">
            <w:pPr>
              <w:contextualSpacing/>
              <w:rPr>
                <w:rFonts w:cs="Times New Roman"/>
                <w:color w:val="7030A0"/>
              </w:rPr>
            </w:pPr>
            <w:r>
              <w:rPr>
                <w:rFonts w:cs="Times New Roman"/>
                <w:color w:val="7030A0"/>
              </w:rPr>
              <w:t>• V</w:t>
            </w:r>
            <w:r w:rsidRPr="007D58D4">
              <w:rPr>
                <w:rFonts w:cs="Times New Roman"/>
                <w:color w:val="7030A0"/>
              </w:rPr>
              <w:t>oice concerns over his isolation – likely to get worse</w:t>
            </w:r>
          </w:p>
          <w:p w:rsidR="007D58D4" w:rsidRPr="007D58D4" w:rsidRDefault="007D58D4" w:rsidP="007D58D4">
            <w:pPr>
              <w:contextualSpacing/>
              <w:rPr>
                <w:rFonts w:cs="Times New Roman"/>
                <w:color w:val="7030A0"/>
              </w:rPr>
            </w:pPr>
            <w:r>
              <w:rPr>
                <w:rFonts w:cs="Times New Roman"/>
                <w:color w:val="7030A0"/>
              </w:rPr>
              <w:t>• V</w:t>
            </w:r>
            <w:r w:rsidRPr="007D58D4">
              <w:rPr>
                <w:rFonts w:cs="Times New Roman"/>
                <w:color w:val="7030A0"/>
              </w:rPr>
              <w:t>oice concerns over his likelihood of suicide risk – means/motive/opportunity</w:t>
            </w:r>
          </w:p>
          <w:p w:rsidR="007D58D4" w:rsidRPr="007D58D4" w:rsidRDefault="007D58D4" w:rsidP="007D58D4">
            <w:pPr>
              <w:contextualSpacing/>
              <w:rPr>
                <w:rFonts w:cs="Times New Roman"/>
                <w:color w:val="7030A0"/>
              </w:rPr>
            </w:pPr>
            <w:r>
              <w:rPr>
                <w:rFonts w:cs="Times New Roman"/>
                <w:color w:val="7030A0"/>
              </w:rPr>
              <w:t>• S</w:t>
            </w:r>
            <w:r w:rsidRPr="007D58D4">
              <w:rPr>
                <w:rFonts w:cs="Times New Roman"/>
                <w:color w:val="7030A0"/>
              </w:rPr>
              <w:t>eek guidance from supervisor over medication/mental health issues/suicide risk /referral for specialist legal advice</w:t>
            </w:r>
          </w:p>
          <w:p w:rsidR="000505D0" w:rsidRPr="000B4310" w:rsidRDefault="007D58D4" w:rsidP="007D58D4">
            <w:pPr>
              <w:contextualSpacing/>
              <w:rPr>
                <w:rFonts w:cs="Times New Roman"/>
                <w:color w:val="7030A0"/>
              </w:rPr>
            </w:pPr>
            <w:r>
              <w:rPr>
                <w:rFonts w:cs="Times New Roman"/>
                <w:color w:val="7030A0"/>
              </w:rPr>
              <w:t>• S</w:t>
            </w:r>
            <w:r w:rsidRPr="007D58D4">
              <w:rPr>
                <w:rFonts w:cs="Times New Roman"/>
                <w:color w:val="7030A0"/>
              </w:rPr>
              <w:t>ource appropriate specialist support to deal with mental health issues/legal issues -  if Alex states this as a goal</w:t>
            </w:r>
          </w:p>
        </w:tc>
        <w:tc>
          <w:tcPr>
            <w:tcW w:w="3827" w:type="dxa"/>
          </w:tcPr>
          <w:p w:rsidR="007D58D4" w:rsidRDefault="007D58D4" w:rsidP="007D58D4">
            <w:pPr>
              <w:rPr>
                <w:rFonts w:cs="Times New Roman"/>
                <w:color w:val="7030A0"/>
              </w:rPr>
            </w:pPr>
            <w:r w:rsidRPr="007D58D4">
              <w:rPr>
                <w:rFonts w:cs="Times New Roman"/>
                <w:color w:val="7030A0"/>
              </w:rPr>
              <w:t xml:space="preserve">Up to </w:t>
            </w:r>
            <w:r w:rsidRPr="007D58D4">
              <w:rPr>
                <w:rFonts w:cs="Times New Roman"/>
                <w:b/>
                <w:color w:val="7030A0"/>
              </w:rPr>
              <w:t>3 marks</w:t>
            </w:r>
          </w:p>
          <w:p w:rsidR="007D58D4" w:rsidRPr="007D58D4" w:rsidRDefault="007D58D4" w:rsidP="007D58D4">
            <w:pPr>
              <w:rPr>
                <w:rFonts w:cs="Times New Roman"/>
                <w:color w:val="7030A0"/>
              </w:rPr>
            </w:pPr>
          </w:p>
          <w:p w:rsidR="000505D0" w:rsidRPr="00866F8D" w:rsidRDefault="007D58D4" w:rsidP="007D58D4">
            <w:pPr>
              <w:spacing w:line="276" w:lineRule="auto"/>
              <w:rPr>
                <w:rFonts w:cs="Times New Roman"/>
                <w:color w:val="7030A0"/>
              </w:rPr>
            </w:pPr>
            <w:r w:rsidRPr="007D58D4">
              <w:rPr>
                <w:rFonts w:cs="Times New Roman"/>
                <w:color w:val="7030A0"/>
              </w:rPr>
              <w:t>(1 mark per correct issue given)</w:t>
            </w:r>
          </w:p>
        </w:tc>
        <w:tc>
          <w:tcPr>
            <w:tcW w:w="1228" w:type="dxa"/>
          </w:tcPr>
          <w:p w:rsidR="007D58D4" w:rsidRPr="007D58D4" w:rsidRDefault="007D58D4" w:rsidP="007D58D4">
            <w:pPr>
              <w:rPr>
                <w:rFonts w:cs="Times New Roman"/>
                <w:color w:val="7030A0"/>
              </w:rPr>
            </w:pPr>
            <w:r w:rsidRPr="007D58D4">
              <w:rPr>
                <w:rFonts w:cs="Times New Roman"/>
                <w:color w:val="7030A0"/>
              </w:rPr>
              <w:t>4.1</w:t>
            </w:r>
          </w:p>
          <w:p w:rsidR="000505D0" w:rsidRPr="00866F8D" w:rsidRDefault="007D58D4" w:rsidP="007D58D4">
            <w:pPr>
              <w:rPr>
                <w:rFonts w:cs="Times New Roman"/>
                <w:color w:val="7030A0"/>
              </w:rPr>
            </w:pPr>
            <w:r w:rsidRPr="007D58D4">
              <w:rPr>
                <w:rFonts w:cs="Times New Roman"/>
                <w:color w:val="7030A0"/>
              </w:rPr>
              <w:t>4.2</w:t>
            </w:r>
          </w:p>
        </w:tc>
      </w:tr>
      <w:tr w:rsidR="007D58D4" w:rsidRPr="0008755F" w:rsidTr="0004163B">
        <w:trPr>
          <w:trHeight w:val="1276"/>
          <w:jc w:val="center"/>
        </w:trPr>
        <w:tc>
          <w:tcPr>
            <w:tcW w:w="4673" w:type="dxa"/>
            <w:shd w:val="clear" w:color="auto" w:fill="auto"/>
          </w:tcPr>
          <w:p w:rsidR="007D58D4" w:rsidRDefault="00C1220A" w:rsidP="007D58D4">
            <w:pPr>
              <w:rPr>
                <w:rFonts w:cs="Times New Roman"/>
                <w:color w:val="7030A0"/>
              </w:rPr>
            </w:pPr>
            <w:r>
              <w:rPr>
                <w:rFonts w:cs="Times New Roman"/>
                <w:color w:val="7030A0"/>
              </w:rPr>
              <w:t xml:space="preserve">2. </w:t>
            </w:r>
            <w:r w:rsidR="007D58D4" w:rsidRPr="007D58D4">
              <w:rPr>
                <w:rFonts w:cs="Times New Roman"/>
                <w:color w:val="7030A0"/>
              </w:rPr>
              <w:t xml:space="preserve">Focus on three key concepts from your core theoretical model and show how they might be employed in the counselling with Alex.  </w:t>
            </w:r>
          </w:p>
          <w:p w:rsidR="007D58D4" w:rsidRPr="007D58D4" w:rsidRDefault="007D58D4" w:rsidP="007D58D4">
            <w:pPr>
              <w:rPr>
                <w:rFonts w:cs="Times New Roman"/>
                <w:color w:val="7030A0"/>
              </w:rPr>
            </w:pPr>
            <w:r w:rsidRPr="007D58D4">
              <w:rPr>
                <w:rFonts w:cs="Times New Roman"/>
                <w:color w:val="7030A0"/>
              </w:rPr>
              <w:t>Discuss the strengths and limitations of each of these concepts in turn.</w:t>
            </w:r>
          </w:p>
        </w:tc>
        <w:tc>
          <w:tcPr>
            <w:tcW w:w="6379" w:type="dxa"/>
            <w:shd w:val="clear" w:color="auto" w:fill="auto"/>
          </w:tcPr>
          <w:p w:rsidR="007D58D4" w:rsidRPr="007D58D4" w:rsidRDefault="007D58D4" w:rsidP="007D58D4">
            <w:pPr>
              <w:contextualSpacing/>
              <w:rPr>
                <w:rFonts w:cs="Times New Roman"/>
                <w:color w:val="7030A0"/>
              </w:rPr>
            </w:pPr>
            <w:r w:rsidRPr="007D58D4">
              <w:rPr>
                <w:rFonts w:cs="Times New Roman"/>
                <w:color w:val="7030A0"/>
              </w:rPr>
              <w:t xml:space="preserve">KEY theoretical concepts used to </w:t>
            </w:r>
          </w:p>
          <w:p w:rsidR="007D58D4" w:rsidRPr="007D58D4" w:rsidRDefault="007D58D4" w:rsidP="007D58D4">
            <w:pPr>
              <w:contextualSpacing/>
              <w:rPr>
                <w:rFonts w:cs="Times New Roman"/>
                <w:color w:val="7030A0"/>
              </w:rPr>
            </w:pPr>
            <w:r>
              <w:rPr>
                <w:rFonts w:cs="Times New Roman"/>
                <w:color w:val="7030A0"/>
              </w:rPr>
              <w:t>• D</w:t>
            </w:r>
            <w:r w:rsidRPr="007D58D4">
              <w:rPr>
                <w:rFonts w:cs="Times New Roman"/>
                <w:color w:val="7030A0"/>
              </w:rPr>
              <w:t>escribe how an alliance/collaboration might be achieved and identify and define appropriate counselling skills that might be employed</w:t>
            </w:r>
          </w:p>
          <w:p w:rsidR="007D58D4" w:rsidRPr="007D58D4" w:rsidRDefault="007D58D4" w:rsidP="007D58D4">
            <w:pPr>
              <w:contextualSpacing/>
              <w:rPr>
                <w:rFonts w:cs="Times New Roman"/>
                <w:color w:val="7030A0"/>
              </w:rPr>
            </w:pPr>
            <w:r>
              <w:rPr>
                <w:rFonts w:cs="Times New Roman"/>
                <w:color w:val="7030A0"/>
              </w:rPr>
              <w:t>• D</w:t>
            </w:r>
            <w:r w:rsidRPr="007D58D4">
              <w:rPr>
                <w:rFonts w:cs="Times New Roman"/>
                <w:color w:val="7030A0"/>
              </w:rPr>
              <w:t>escribe how the chosen concepts might be expected to help Alex</w:t>
            </w:r>
          </w:p>
          <w:p w:rsidR="007D58D4" w:rsidRPr="007D58D4" w:rsidRDefault="007D58D4" w:rsidP="007D58D4">
            <w:pPr>
              <w:contextualSpacing/>
              <w:rPr>
                <w:rFonts w:cs="Times New Roman"/>
                <w:color w:val="7030A0"/>
              </w:rPr>
            </w:pPr>
            <w:r>
              <w:rPr>
                <w:rFonts w:cs="Times New Roman"/>
                <w:color w:val="7030A0"/>
              </w:rPr>
              <w:t>• E</w:t>
            </w:r>
            <w:r w:rsidRPr="007D58D4">
              <w:rPr>
                <w:rFonts w:cs="Times New Roman"/>
                <w:color w:val="7030A0"/>
              </w:rPr>
              <w:t xml:space="preserve">xplore one strength and one limitation of </w:t>
            </w:r>
            <w:r>
              <w:rPr>
                <w:rFonts w:cs="Times New Roman"/>
                <w:color w:val="7030A0"/>
              </w:rPr>
              <w:t xml:space="preserve">each of the concepts discussed </w:t>
            </w:r>
          </w:p>
          <w:p w:rsidR="007D58D4" w:rsidRPr="007D58D4" w:rsidRDefault="007D58D4" w:rsidP="007D58D4">
            <w:pPr>
              <w:contextualSpacing/>
              <w:rPr>
                <w:rFonts w:cs="Times New Roman"/>
                <w:color w:val="7030A0"/>
              </w:rPr>
            </w:pPr>
          </w:p>
          <w:p w:rsidR="007D58D4" w:rsidRPr="007D58D4" w:rsidRDefault="007D58D4" w:rsidP="007D58D4">
            <w:pPr>
              <w:contextualSpacing/>
              <w:rPr>
                <w:rFonts w:cs="Times New Roman"/>
                <w:color w:val="7030A0"/>
              </w:rPr>
            </w:pPr>
            <w:r w:rsidRPr="007D58D4">
              <w:rPr>
                <w:rFonts w:cs="Times New Roman"/>
                <w:color w:val="7030A0"/>
              </w:rPr>
              <w:t>DO NOT ALLOW generic counselling skills that could be used in nay theoretical model</w:t>
            </w:r>
          </w:p>
        </w:tc>
        <w:tc>
          <w:tcPr>
            <w:tcW w:w="3827" w:type="dxa"/>
          </w:tcPr>
          <w:p w:rsidR="007D58D4" w:rsidRDefault="007D58D4" w:rsidP="007D58D4">
            <w:pPr>
              <w:rPr>
                <w:rFonts w:cs="Times New Roman"/>
                <w:b/>
                <w:color w:val="7030A0"/>
              </w:rPr>
            </w:pPr>
            <w:r w:rsidRPr="007D58D4">
              <w:rPr>
                <w:rFonts w:cs="Times New Roman"/>
                <w:color w:val="7030A0"/>
              </w:rPr>
              <w:t xml:space="preserve">Up to </w:t>
            </w:r>
            <w:r w:rsidRPr="007D58D4">
              <w:rPr>
                <w:rFonts w:cs="Times New Roman"/>
                <w:b/>
                <w:color w:val="7030A0"/>
              </w:rPr>
              <w:t>9 marks</w:t>
            </w:r>
          </w:p>
          <w:p w:rsidR="007D58D4" w:rsidRPr="007D58D4" w:rsidRDefault="007D58D4" w:rsidP="007D58D4">
            <w:pPr>
              <w:rPr>
                <w:rFonts w:cs="Times New Roman"/>
                <w:color w:val="7030A0"/>
              </w:rPr>
            </w:pPr>
          </w:p>
          <w:p w:rsidR="007D58D4" w:rsidRDefault="007D58D4" w:rsidP="007D58D4">
            <w:pPr>
              <w:rPr>
                <w:rFonts w:cs="Times New Roman"/>
                <w:color w:val="7030A0"/>
              </w:rPr>
            </w:pPr>
            <w:r w:rsidRPr="007D58D4">
              <w:rPr>
                <w:rFonts w:cs="Times New Roman"/>
                <w:b/>
                <w:color w:val="7030A0"/>
              </w:rPr>
              <w:t>3 marks</w:t>
            </w:r>
            <w:r w:rsidRPr="007D58D4">
              <w:rPr>
                <w:rFonts w:cs="Times New Roman"/>
                <w:color w:val="7030A0"/>
              </w:rPr>
              <w:t xml:space="preserve"> per point covered when mentioned, described and explored containing det</w:t>
            </w:r>
            <w:r>
              <w:rPr>
                <w:rFonts w:cs="Times New Roman"/>
                <w:color w:val="7030A0"/>
              </w:rPr>
              <w:t>ailed reference to the scenario.</w:t>
            </w:r>
          </w:p>
          <w:p w:rsidR="007D58D4" w:rsidRPr="007D58D4" w:rsidRDefault="007D58D4" w:rsidP="007D58D4">
            <w:pPr>
              <w:rPr>
                <w:rFonts w:cs="Times New Roman"/>
                <w:color w:val="7030A0"/>
              </w:rPr>
            </w:pPr>
          </w:p>
          <w:p w:rsidR="007D58D4" w:rsidRDefault="007D58D4" w:rsidP="007D58D4">
            <w:pPr>
              <w:rPr>
                <w:rFonts w:cs="Times New Roman"/>
                <w:color w:val="7030A0"/>
              </w:rPr>
            </w:pPr>
            <w:r w:rsidRPr="007D58D4">
              <w:rPr>
                <w:rFonts w:cs="Times New Roman"/>
                <w:b/>
                <w:color w:val="7030A0"/>
              </w:rPr>
              <w:t>2 marks</w:t>
            </w:r>
            <w:r w:rsidRPr="007D58D4">
              <w:rPr>
                <w:rFonts w:cs="Times New Roman"/>
                <w:color w:val="7030A0"/>
              </w:rPr>
              <w:t xml:space="preserve"> per point covered when mentioned, described and containing approp</w:t>
            </w:r>
            <w:r>
              <w:rPr>
                <w:rFonts w:cs="Times New Roman"/>
                <w:color w:val="7030A0"/>
              </w:rPr>
              <w:t>riate reference to the scenario.</w:t>
            </w:r>
          </w:p>
          <w:p w:rsidR="007D58D4" w:rsidRPr="007D58D4" w:rsidRDefault="007D58D4" w:rsidP="007D58D4">
            <w:pPr>
              <w:rPr>
                <w:rFonts w:cs="Times New Roman"/>
                <w:color w:val="7030A0"/>
              </w:rPr>
            </w:pPr>
          </w:p>
          <w:p w:rsidR="007D58D4" w:rsidRDefault="007D58D4" w:rsidP="007D58D4">
            <w:pPr>
              <w:rPr>
                <w:rFonts w:cs="Times New Roman"/>
                <w:color w:val="7030A0"/>
              </w:rPr>
            </w:pPr>
            <w:r w:rsidRPr="007D58D4">
              <w:rPr>
                <w:rFonts w:cs="Times New Roman"/>
                <w:b/>
                <w:color w:val="7030A0"/>
              </w:rPr>
              <w:t>1 mark</w:t>
            </w:r>
            <w:r w:rsidRPr="007D58D4">
              <w:rPr>
                <w:rFonts w:cs="Times New Roman"/>
                <w:color w:val="7030A0"/>
              </w:rPr>
              <w:t xml:space="preserve"> per point covered when mentione</w:t>
            </w:r>
            <w:r>
              <w:rPr>
                <w:rFonts w:cs="Times New Roman"/>
                <w:color w:val="7030A0"/>
              </w:rPr>
              <w:t xml:space="preserve">d, described and containing </w:t>
            </w:r>
            <w:r w:rsidRPr="007D58D4">
              <w:rPr>
                <w:rFonts w:cs="Times New Roman"/>
                <w:color w:val="7030A0"/>
              </w:rPr>
              <w:t xml:space="preserve">reference to the scenario or is not so </w:t>
            </w:r>
            <w:r w:rsidRPr="007D58D4">
              <w:rPr>
                <w:rFonts w:cs="Times New Roman"/>
                <w:color w:val="7030A0"/>
              </w:rPr>
              <w:lastRenderedPageBreak/>
              <w:t>general it could be applied to any scenario</w:t>
            </w:r>
            <w:r>
              <w:rPr>
                <w:rFonts w:cs="Times New Roman"/>
                <w:color w:val="7030A0"/>
              </w:rPr>
              <w:t>.</w:t>
            </w:r>
          </w:p>
          <w:p w:rsidR="007D58D4" w:rsidRPr="007D58D4" w:rsidRDefault="007D58D4" w:rsidP="007D58D4">
            <w:pPr>
              <w:rPr>
                <w:rFonts w:cs="Times New Roman"/>
                <w:color w:val="7030A0"/>
              </w:rPr>
            </w:pPr>
          </w:p>
          <w:p w:rsidR="007D58D4" w:rsidRPr="007D58D4" w:rsidRDefault="007D58D4" w:rsidP="007D58D4">
            <w:pPr>
              <w:rPr>
                <w:rFonts w:cs="Times New Roman"/>
                <w:color w:val="7030A0"/>
              </w:rPr>
            </w:pPr>
            <w:r w:rsidRPr="007D58D4">
              <w:rPr>
                <w:rFonts w:cs="Times New Roman"/>
                <w:b/>
                <w:color w:val="7030A0"/>
              </w:rPr>
              <w:t>0 marks</w:t>
            </w:r>
            <w:r w:rsidRPr="007D58D4">
              <w:rPr>
                <w:rFonts w:cs="Times New Roman"/>
                <w:color w:val="7030A0"/>
              </w:rPr>
              <w:t xml:space="preserve"> per point covered where explanation is general and unrelated to the scenario or could be related to any scenario</w:t>
            </w:r>
            <w:r>
              <w:rPr>
                <w:rFonts w:cs="Times New Roman"/>
                <w:color w:val="7030A0"/>
              </w:rPr>
              <w:t>.</w:t>
            </w:r>
          </w:p>
        </w:tc>
        <w:tc>
          <w:tcPr>
            <w:tcW w:w="1228" w:type="dxa"/>
          </w:tcPr>
          <w:p w:rsidR="007D58D4" w:rsidRPr="007D58D4" w:rsidRDefault="007D58D4" w:rsidP="007D58D4">
            <w:pPr>
              <w:rPr>
                <w:rFonts w:cs="Times New Roman"/>
                <w:color w:val="7030A0"/>
              </w:rPr>
            </w:pPr>
            <w:r w:rsidRPr="007D58D4">
              <w:rPr>
                <w:rFonts w:cs="Times New Roman"/>
                <w:color w:val="7030A0"/>
              </w:rPr>
              <w:lastRenderedPageBreak/>
              <w:t>1.1</w:t>
            </w:r>
          </w:p>
          <w:p w:rsidR="007D58D4" w:rsidRPr="007D58D4" w:rsidRDefault="007D58D4" w:rsidP="007D58D4">
            <w:pPr>
              <w:rPr>
                <w:rFonts w:cs="Times New Roman"/>
                <w:color w:val="7030A0"/>
              </w:rPr>
            </w:pPr>
            <w:r w:rsidRPr="007D58D4">
              <w:rPr>
                <w:rFonts w:cs="Times New Roman"/>
                <w:color w:val="7030A0"/>
              </w:rPr>
              <w:t>1.2</w:t>
            </w:r>
          </w:p>
          <w:p w:rsidR="007D58D4" w:rsidRPr="007D58D4" w:rsidRDefault="007D58D4" w:rsidP="007D58D4">
            <w:pPr>
              <w:rPr>
                <w:rFonts w:cs="Times New Roman"/>
                <w:color w:val="7030A0"/>
              </w:rPr>
            </w:pPr>
            <w:r w:rsidRPr="007D58D4">
              <w:rPr>
                <w:rFonts w:cs="Times New Roman"/>
                <w:color w:val="7030A0"/>
              </w:rPr>
              <w:t>2.1</w:t>
            </w:r>
          </w:p>
          <w:p w:rsidR="007D58D4" w:rsidRPr="007D58D4" w:rsidRDefault="007D58D4" w:rsidP="007D58D4">
            <w:pPr>
              <w:rPr>
                <w:rFonts w:cs="Times New Roman"/>
                <w:color w:val="7030A0"/>
              </w:rPr>
            </w:pPr>
            <w:r w:rsidRPr="007D58D4">
              <w:rPr>
                <w:rFonts w:cs="Times New Roman"/>
                <w:color w:val="7030A0"/>
              </w:rPr>
              <w:t>2.2</w:t>
            </w:r>
          </w:p>
        </w:tc>
      </w:tr>
      <w:tr w:rsidR="007D58D4" w:rsidRPr="0008755F" w:rsidTr="0004163B">
        <w:trPr>
          <w:trHeight w:val="1276"/>
          <w:jc w:val="center"/>
        </w:trPr>
        <w:tc>
          <w:tcPr>
            <w:tcW w:w="4673" w:type="dxa"/>
            <w:shd w:val="clear" w:color="auto" w:fill="auto"/>
          </w:tcPr>
          <w:p w:rsidR="007D58D4" w:rsidRPr="007D58D4" w:rsidRDefault="00C1220A" w:rsidP="007D58D4">
            <w:pPr>
              <w:rPr>
                <w:rFonts w:cs="Times New Roman"/>
                <w:color w:val="7030A0"/>
              </w:rPr>
            </w:pPr>
            <w:r>
              <w:rPr>
                <w:rFonts w:cs="Times New Roman"/>
                <w:color w:val="7030A0"/>
              </w:rPr>
              <w:t xml:space="preserve">3. A) </w:t>
            </w:r>
            <w:r w:rsidR="007D58D4" w:rsidRPr="007D58D4">
              <w:rPr>
                <w:rFonts w:cs="Times New Roman"/>
                <w:color w:val="7030A0"/>
              </w:rPr>
              <w:t>Imagine you were sitting facing Alex right now and having heard the above description of his situation for the first time. What thoughts might hinder the development of a counselling relationship?</w:t>
            </w:r>
          </w:p>
        </w:tc>
        <w:tc>
          <w:tcPr>
            <w:tcW w:w="6379" w:type="dxa"/>
            <w:shd w:val="clear" w:color="auto" w:fill="auto"/>
          </w:tcPr>
          <w:p w:rsidR="007D58D4" w:rsidRPr="007D58D4" w:rsidRDefault="007D58D4" w:rsidP="007D58D4">
            <w:pPr>
              <w:contextualSpacing/>
              <w:rPr>
                <w:rFonts w:cs="Times New Roman"/>
                <w:color w:val="7030A0"/>
              </w:rPr>
            </w:pPr>
            <w:r>
              <w:rPr>
                <w:rFonts w:cs="Times New Roman"/>
                <w:color w:val="7030A0"/>
              </w:rPr>
              <w:t>• G</w:t>
            </w:r>
            <w:r w:rsidRPr="007D58D4">
              <w:rPr>
                <w:rFonts w:cs="Times New Roman"/>
                <w:color w:val="7030A0"/>
              </w:rPr>
              <w:t>ives examples of thoughts and feelings that may arise in counsellor because of this presentation and can identify how these might impact counselling relationship e.g.</w:t>
            </w:r>
          </w:p>
          <w:p w:rsidR="007D58D4" w:rsidRPr="007D58D4" w:rsidRDefault="007D58D4" w:rsidP="007D58D4">
            <w:pPr>
              <w:contextualSpacing/>
              <w:rPr>
                <w:rFonts w:cs="Times New Roman"/>
                <w:color w:val="7030A0"/>
              </w:rPr>
            </w:pPr>
            <w:r w:rsidRPr="007D58D4">
              <w:rPr>
                <w:rFonts w:cs="Times New Roman"/>
                <w:color w:val="7030A0"/>
              </w:rPr>
              <w:t>•</w:t>
            </w:r>
            <w:r>
              <w:rPr>
                <w:rFonts w:cs="Times New Roman"/>
                <w:color w:val="7030A0"/>
              </w:rPr>
              <w:t xml:space="preserve"> S</w:t>
            </w:r>
            <w:r w:rsidRPr="007D58D4">
              <w:rPr>
                <w:rFonts w:cs="Times New Roman"/>
                <w:color w:val="7030A0"/>
              </w:rPr>
              <w:t>uicide risk</w:t>
            </w:r>
          </w:p>
          <w:p w:rsidR="007D58D4" w:rsidRPr="007D58D4" w:rsidRDefault="007D58D4" w:rsidP="007D58D4">
            <w:pPr>
              <w:contextualSpacing/>
              <w:rPr>
                <w:rFonts w:cs="Times New Roman"/>
                <w:color w:val="7030A0"/>
              </w:rPr>
            </w:pPr>
            <w:r w:rsidRPr="007D58D4">
              <w:rPr>
                <w:rFonts w:cs="Times New Roman"/>
                <w:color w:val="7030A0"/>
              </w:rPr>
              <w:t>•</w:t>
            </w:r>
            <w:r>
              <w:rPr>
                <w:rFonts w:cs="Times New Roman"/>
                <w:color w:val="7030A0"/>
              </w:rPr>
              <w:t xml:space="preserve"> P</w:t>
            </w:r>
            <w:r w:rsidRPr="007D58D4">
              <w:rPr>
                <w:rFonts w:cs="Times New Roman"/>
                <w:color w:val="7030A0"/>
              </w:rPr>
              <w:t>rescribed medication</w:t>
            </w:r>
          </w:p>
          <w:p w:rsidR="007D58D4" w:rsidRPr="007D58D4" w:rsidRDefault="007D58D4" w:rsidP="007D58D4">
            <w:pPr>
              <w:contextualSpacing/>
              <w:rPr>
                <w:rFonts w:cs="Times New Roman"/>
                <w:color w:val="7030A0"/>
              </w:rPr>
            </w:pPr>
            <w:r w:rsidRPr="007D58D4">
              <w:rPr>
                <w:rFonts w:cs="Times New Roman"/>
                <w:color w:val="7030A0"/>
              </w:rPr>
              <w:t>•</w:t>
            </w:r>
            <w:r>
              <w:rPr>
                <w:rFonts w:cs="Times New Roman"/>
                <w:color w:val="7030A0"/>
              </w:rPr>
              <w:t xml:space="preserve"> L</w:t>
            </w:r>
            <w:r w:rsidRPr="007D58D4">
              <w:rPr>
                <w:rFonts w:cs="Times New Roman"/>
                <w:color w:val="7030A0"/>
              </w:rPr>
              <w:t>oss of relationships</w:t>
            </w:r>
          </w:p>
          <w:p w:rsidR="007D58D4" w:rsidRPr="007D58D4" w:rsidRDefault="007D58D4" w:rsidP="007D58D4">
            <w:pPr>
              <w:contextualSpacing/>
              <w:rPr>
                <w:rFonts w:cs="Times New Roman"/>
                <w:color w:val="7030A0"/>
              </w:rPr>
            </w:pPr>
            <w:r w:rsidRPr="007D58D4">
              <w:rPr>
                <w:rFonts w:cs="Times New Roman"/>
                <w:color w:val="7030A0"/>
              </w:rPr>
              <w:t>•</w:t>
            </w:r>
            <w:r>
              <w:rPr>
                <w:rFonts w:cs="Times New Roman"/>
                <w:color w:val="7030A0"/>
              </w:rPr>
              <w:t xml:space="preserve"> I</w:t>
            </w:r>
            <w:r w:rsidRPr="007D58D4">
              <w:rPr>
                <w:rFonts w:cs="Times New Roman"/>
                <w:color w:val="7030A0"/>
              </w:rPr>
              <w:t>solation</w:t>
            </w:r>
          </w:p>
          <w:p w:rsidR="007D58D4" w:rsidRPr="007D58D4" w:rsidRDefault="007D58D4" w:rsidP="007D58D4">
            <w:pPr>
              <w:contextualSpacing/>
              <w:rPr>
                <w:rFonts w:cs="Times New Roman"/>
                <w:color w:val="7030A0"/>
              </w:rPr>
            </w:pPr>
            <w:r w:rsidRPr="007D58D4">
              <w:rPr>
                <w:rFonts w:cs="Times New Roman"/>
                <w:color w:val="7030A0"/>
              </w:rPr>
              <w:t>•</w:t>
            </w:r>
            <w:r>
              <w:rPr>
                <w:rFonts w:cs="Times New Roman"/>
                <w:color w:val="7030A0"/>
              </w:rPr>
              <w:t xml:space="preserve"> C</w:t>
            </w:r>
            <w:r w:rsidRPr="007D58D4">
              <w:rPr>
                <w:rFonts w:cs="Times New Roman"/>
                <w:color w:val="7030A0"/>
              </w:rPr>
              <w:t>uriosity about lack of contact with twin girls and the reasons why</w:t>
            </w:r>
          </w:p>
          <w:p w:rsidR="007D58D4" w:rsidRPr="007D58D4" w:rsidRDefault="007D58D4" w:rsidP="007D58D4">
            <w:pPr>
              <w:contextualSpacing/>
              <w:rPr>
                <w:rFonts w:cs="Times New Roman"/>
                <w:color w:val="7030A0"/>
              </w:rPr>
            </w:pPr>
            <w:r w:rsidRPr="007D58D4">
              <w:rPr>
                <w:rFonts w:cs="Times New Roman"/>
                <w:color w:val="7030A0"/>
              </w:rPr>
              <w:t>•</w:t>
            </w:r>
            <w:r>
              <w:rPr>
                <w:rFonts w:cs="Times New Roman"/>
                <w:color w:val="7030A0"/>
              </w:rPr>
              <w:t xml:space="preserve"> W</w:t>
            </w:r>
            <w:r w:rsidRPr="007D58D4">
              <w:rPr>
                <w:rFonts w:cs="Times New Roman"/>
                <w:color w:val="7030A0"/>
              </w:rPr>
              <w:t>anting to refer Alex to specialist legal advice or mental health support</w:t>
            </w:r>
          </w:p>
          <w:p w:rsidR="007D58D4" w:rsidRPr="007D58D4" w:rsidRDefault="007D58D4" w:rsidP="007D58D4">
            <w:pPr>
              <w:contextualSpacing/>
              <w:rPr>
                <w:rFonts w:cs="Times New Roman"/>
                <w:color w:val="7030A0"/>
              </w:rPr>
            </w:pPr>
            <w:r w:rsidRPr="007D58D4">
              <w:rPr>
                <w:rFonts w:cs="Times New Roman"/>
                <w:color w:val="7030A0"/>
              </w:rPr>
              <w:t>•</w:t>
            </w:r>
            <w:r>
              <w:rPr>
                <w:rFonts w:cs="Times New Roman"/>
                <w:color w:val="7030A0"/>
              </w:rPr>
              <w:t xml:space="preserve"> C</w:t>
            </w:r>
            <w:r w:rsidRPr="007D58D4">
              <w:rPr>
                <w:rFonts w:cs="Times New Roman"/>
                <w:color w:val="7030A0"/>
              </w:rPr>
              <w:t>onsidering own competence to work with this client</w:t>
            </w:r>
          </w:p>
          <w:p w:rsidR="007D58D4" w:rsidRPr="007D58D4" w:rsidRDefault="007D58D4" w:rsidP="007D58D4">
            <w:pPr>
              <w:contextualSpacing/>
              <w:rPr>
                <w:rFonts w:cs="Times New Roman"/>
                <w:color w:val="7030A0"/>
              </w:rPr>
            </w:pPr>
            <w:r w:rsidRPr="007D58D4">
              <w:rPr>
                <w:rFonts w:cs="Times New Roman"/>
                <w:color w:val="7030A0"/>
              </w:rPr>
              <w:t>•</w:t>
            </w:r>
            <w:r>
              <w:rPr>
                <w:rFonts w:cs="Times New Roman"/>
                <w:color w:val="7030A0"/>
              </w:rPr>
              <w:t xml:space="preserve"> C</w:t>
            </w:r>
            <w:r w:rsidRPr="007D58D4">
              <w:rPr>
                <w:rFonts w:cs="Times New Roman"/>
                <w:color w:val="7030A0"/>
              </w:rPr>
              <w:t>onsidering any parallel life issues that might lead to inappropriate self-disclosure</w:t>
            </w:r>
          </w:p>
          <w:p w:rsidR="007D58D4" w:rsidRPr="007D58D4" w:rsidRDefault="007D58D4" w:rsidP="007D58D4">
            <w:pPr>
              <w:contextualSpacing/>
              <w:rPr>
                <w:rFonts w:cs="Times New Roman"/>
                <w:color w:val="7030A0"/>
              </w:rPr>
            </w:pPr>
            <w:r w:rsidRPr="007D58D4">
              <w:rPr>
                <w:rFonts w:cs="Times New Roman"/>
                <w:color w:val="7030A0"/>
              </w:rPr>
              <w:t>•</w:t>
            </w:r>
            <w:r>
              <w:rPr>
                <w:rFonts w:cs="Times New Roman"/>
                <w:color w:val="7030A0"/>
              </w:rPr>
              <w:t xml:space="preserve"> C</w:t>
            </w:r>
            <w:r w:rsidRPr="007D58D4">
              <w:rPr>
                <w:rFonts w:cs="Times New Roman"/>
                <w:color w:val="7030A0"/>
              </w:rPr>
              <w:t>onfusion about what Alex might want from counselling</w:t>
            </w:r>
          </w:p>
          <w:p w:rsidR="007D58D4" w:rsidRPr="007D58D4" w:rsidRDefault="007D58D4" w:rsidP="007D58D4">
            <w:pPr>
              <w:contextualSpacing/>
              <w:rPr>
                <w:rFonts w:cs="Times New Roman"/>
                <w:color w:val="7030A0"/>
              </w:rPr>
            </w:pPr>
            <w:r w:rsidRPr="007D58D4">
              <w:rPr>
                <w:rFonts w:cs="Times New Roman"/>
                <w:color w:val="7030A0"/>
              </w:rPr>
              <w:t>•</w:t>
            </w:r>
            <w:r>
              <w:rPr>
                <w:rFonts w:cs="Times New Roman"/>
                <w:color w:val="7030A0"/>
              </w:rPr>
              <w:t xml:space="preserve"> P</w:t>
            </w:r>
            <w:r w:rsidR="0004163B">
              <w:rPr>
                <w:rFonts w:cs="Times New Roman"/>
                <w:color w:val="7030A0"/>
              </w:rPr>
              <w:t xml:space="preserve">otential ethical issues and </w:t>
            </w:r>
            <w:r w:rsidRPr="007D58D4">
              <w:rPr>
                <w:rFonts w:cs="Times New Roman"/>
                <w:color w:val="7030A0"/>
              </w:rPr>
              <w:t>can explore tensions in ethical principles</w:t>
            </w:r>
          </w:p>
        </w:tc>
        <w:tc>
          <w:tcPr>
            <w:tcW w:w="3827" w:type="dxa"/>
          </w:tcPr>
          <w:p w:rsidR="007D58D4" w:rsidRPr="007D58D4" w:rsidRDefault="007D58D4" w:rsidP="007D58D4">
            <w:pPr>
              <w:rPr>
                <w:rFonts w:cs="Times New Roman"/>
                <w:color w:val="7030A0"/>
              </w:rPr>
            </w:pPr>
            <w:r w:rsidRPr="007D58D4">
              <w:rPr>
                <w:rFonts w:cs="Times New Roman"/>
                <w:color w:val="7030A0"/>
              </w:rPr>
              <w:t>Up to</w:t>
            </w:r>
            <w:r w:rsidRPr="007D58D4">
              <w:rPr>
                <w:rFonts w:cs="Times New Roman"/>
                <w:b/>
                <w:color w:val="7030A0"/>
              </w:rPr>
              <w:t xml:space="preserve"> 9</w:t>
            </w:r>
            <w:r>
              <w:rPr>
                <w:rFonts w:cs="Times New Roman"/>
                <w:b/>
                <w:color w:val="7030A0"/>
              </w:rPr>
              <w:t xml:space="preserve"> </w:t>
            </w:r>
            <w:r w:rsidRPr="007D58D4">
              <w:rPr>
                <w:rFonts w:cs="Times New Roman"/>
                <w:b/>
                <w:color w:val="7030A0"/>
              </w:rPr>
              <w:t>marks</w:t>
            </w:r>
          </w:p>
          <w:p w:rsidR="007D58D4" w:rsidRDefault="007D58D4" w:rsidP="007D58D4">
            <w:pPr>
              <w:rPr>
                <w:rFonts w:cs="Times New Roman"/>
                <w:color w:val="7030A0"/>
              </w:rPr>
            </w:pPr>
            <w:r w:rsidRPr="007D58D4">
              <w:rPr>
                <w:rFonts w:cs="Times New Roman"/>
                <w:b/>
                <w:color w:val="7030A0"/>
              </w:rPr>
              <w:t>3 marks</w:t>
            </w:r>
            <w:r w:rsidRPr="007D58D4">
              <w:rPr>
                <w:rFonts w:cs="Times New Roman"/>
                <w:color w:val="7030A0"/>
              </w:rPr>
              <w:t xml:space="preserve"> per point covered when mentioned, described and explored containing det</w:t>
            </w:r>
            <w:r>
              <w:rPr>
                <w:rFonts w:cs="Times New Roman"/>
                <w:color w:val="7030A0"/>
              </w:rPr>
              <w:t>ailed reference to the scenario.</w:t>
            </w:r>
          </w:p>
          <w:p w:rsidR="007D58D4" w:rsidRPr="007D58D4" w:rsidRDefault="007D58D4" w:rsidP="007D58D4">
            <w:pPr>
              <w:rPr>
                <w:rFonts w:cs="Times New Roman"/>
                <w:color w:val="7030A0"/>
              </w:rPr>
            </w:pPr>
          </w:p>
          <w:p w:rsidR="007D58D4" w:rsidRDefault="007D58D4" w:rsidP="007D58D4">
            <w:pPr>
              <w:rPr>
                <w:rFonts w:cs="Times New Roman"/>
                <w:color w:val="7030A0"/>
              </w:rPr>
            </w:pPr>
            <w:r w:rsidRPr="007D58D4">
              <w:rPr>
                <w:rFonts w:cs="Times New Roman"/>
                <w:b/>
                <w:color w:val="7030A0"/>
              </w:rPr>
              <w:t>2 marks</w:t>
            </w:r>
            <w:r w:rsidRPr="007D58D4">
              <w:rPr>
                <w:rFonts w:cs="Times New Roman"/>
                <w:color w:val="7030A0"/>
              </w:rPr>
              <w:t xml:space="preserve"> per point covered when mentioned, described and containing approp</w:t>
            </w:r>
            <w:r>
              <w:rPr>
                <w:rFonts w:cs="Times New Roman"/>
                <w:color w:val="7030A0"/>
              </w:rPr>
              <w:t xml:space="preserve">riate reference to the scenario. </w:t>
            </w:r>
          </w:p>
          <w:p w:rsidR="007D58D4" w:rsidRPr="007D58D4" w:rsidRDefault="007D58D4" w:rsidP="007D58D4">
            <w:pPr>
              <w:rPr>
                <w:rFonts w:cs="Times New Roman"/>
                <w:color w:val="7030A0"/>
              </w:rPr>
            </w:pPr>
          </w:p>
          <w:p w:rsidR="007D58D4" w:rsidRDefault="007D58D4" w:rsidP="007D58D4">
            <w:pPr>
              <w:rPr>
                <w:rFonts w:cs="Times New Roman"/>
                <w:color w:val="7030A0"/>
              </w:rPr>
            </w:pPr>
            <w:r w:rsidRPr="007D58D4">
              <w:rPr>
                <w:rFonts w:cs="Times New Roman"/>
                <w:b/>
                <w:color w:val="7030A0"/>
              </w:rPr>
              <w:t>1 mark</w:t>
            </w:r>
            <w:r w:rsidRPr="007D58D4">
              <w:rPr>
                <w:rFonts w:cs="Times New Roman"/>
                <w:color w:val="7030A0"/>
              </w:rPr>
              <w:t xml:space="preserve"> per point covered when mentioned, described and containing   reference to the scenario or is not so general it </w:t>
            </w:r>
            <w:r>
              <w:rPr>
                <w:rFonts w:cs="Times New Roman"/>
                <w:color w:val="7030A0"/>
              </w:rPr>
              <w:t>could be applied to any scenario.</w:t>
            </w:r>
          </w:p>
          <w:p w:rsidR="007D58D4" w:rsidRPr="007D58D4" w:rsidRDefault="007D58D4" w:rsidP="007D58D4">
            <w:pPr>
              <w:rPr>
                <w:rFonts w:cs="Times New Roman"/>
                <w:color w:val="7030A0"/>
              </w:rPr>
            </w:pPr>
          </w:p>
          <w:p w:rsidR="007D58D4" w:rsidRPr="007D58D4" w:rsidRDefault="007D58D4" w:rsidP="007D58D4">
            <w:pPr>
              <w:rPr>
                <w:rFonts w:cs="Times New Roman"/>
                <w:color w:val="7030A0"/>
              </w:rPr>
            </w:pPr>
            <w:r w:rsidRPr="007D58D4">
              <w:rPr>
                <w:rFonts w:cs="Times New Roman"/>
                <w:b/>
                <w:color w:val="7030A0"/>
              </w:rPr>
              <w:t>0 marks</w:t>
            </w:r>
            <w:r w:rsidRPr="007D58D4">
              <w:rPr>
                <w:rFonts w:cs="Times New Roman"/>
                <w:color w:val="7030A0"/>
              </w:rPr>
              <w:t xml:space="preserve"> per point covered where explanation is general and unrelated to the scenario or could be related to any scenario</w:t>
            </w:r>
            <w:r>
              <w:rPr>
                <w:rFonts w:cs="Times New Roman"/>
                <w:color w:val="7030A0"/>
              </w:rPr>
              <w:t>.</w:t>
            </w:r>
          </w:p>
        </w:tc>
        <w:tc>
          <w:tcPr>
            <w:tcW w:w="1228" w:type="dxa"/>
          </w:tcPr>
          <w:p w:rsidR="007D58D4" w:rsidRPr="007D58D4" w:rsidRDefault="007D58D4" w:rsidP="007D58D4">
            <w:pPr>
              <w:rPr>
                <w:rFonts w:cs="Times New Roman"/>
                <w:color w:val="7030A0"/>
              </w:rPr>
            </w:pPr>
            <w:r w:rsidRPr="007D58D4">
              <w:rPr>
                <w:rFonts w:cs="Times New Roman"/>
                <w:color w:val="7030A0"/>
              </w:rPr>
              <w:t>3.1</w:t>
            </w:r>
          </w:p>
        </w:tc>
      </w:tr>
      <w:tr w:rsidR="008416C1" w:rsidRPr="0008755F" w:rsidTr="0004163B">
        <w:trPr>
          <w:trHeight w:val="1276"/>
          <w:jc w:val="center"/>
        </w:trPr>
        <w:tc>
          <w:tcPr>
            <w:tcW w:w="4673" w:type="dxa"/>
            <w:shd w:val="clear" w:color="auto" w:fill="auto"/>
          </w:tcPr>
          <w:p w:rsidR="008416C1" w:rsidRPr="007D58D4" w:rsidRDefault="00C1220A" w:rsidP="007D58D4">
            <w:pPr>
              <w:rPr>
                <w:rFonts w:cs="Times New Roman"/>
                <w:color w:val="7030A0"/>
              </w:rPr>
            </w:pPr>
            <w:r>
              <w:rPr>
                <w:rFonts w:cs="Times New Roman"/>
                <w:color w:val="7030A0"/>
              </w:rPr>
              <w:lastRenderedPageBreak/>
              <w:t>3. B</w:t>
            </w:r>
            <w:r w:rsidR="008416C1" w:rsidRPr="008416C1">
              <w:rPr>
                <w:rFonts w:cs="Times New Roman"/>
                <w:color w:val="7030A0"/>
              </w:rPr>
              <w:t>) Explain how your thoughts described in (</w:t>
            </w:r>
            <w:r>
              <w:rPr>
                <w:rFonts w:cs="Times New Roman"/>
                <w:color w:val="7030A0"/>
              </w:rPr>
              <w:t>A</w:t>
            </w:r>
            <w:r w:rsidR="008416C1" w:rsidRPr="008416C1">
              <w:rPr>
                <w:rFonts w:cs="Times New Roman"/>
                <w:color w:val="7030A0"/>
              </w:rPr>
              <w:t>) above could hinder the development of a working relationship and how you might mitigate this</w:t>
            </w:r>
          </w:p>
        </w:tc>
        <w:tc>
          <w:tcPr>
            <w:tcW w:w="6379" w:type="dxa"/>
            <w:shd w:val="clear" w:color="auto" w:fill="auto"/>
          </w:tcPr>
          <w:p w:rsidR="008416C1" w:rsidRPr="008416C1" w:rsidRDefault="008416C1" w:rsidP="008416C1">
            <w:pPr>
              <w:contextualSpacing/>
              <w:rPr>
                <w:rFonts w:cs="Times New Roman"/>
                <w:color w:val="7030A0"/>
              </w:rPr>
            </w:pPr>
            <w:r w:rsidRPr="008416C1">
              <w:rPr>
                <w:rFonts w:cs="Times New Roman"/>
                <w:color w:val="7030A0"/>
              </w:rPr>
              <w:t>•</w:t>
            </w:r>
            <w:r>
              <w:rPr>
                <w:rFonts w:cs="Times New Roman"/>
                <w:color w:val="7030A0"/>
              </w:rPr>
              <w:t xml:space="preserve"> C</w:t>
            </w:r>
            <w:r w:rsidRPr="008416C1">
              <w:rPr>
                <w:rFonts w:cs="Times New Roman"/>
                <w:color w:val="7030A0"/>
              </w:rPr>
              <w:t xml:space="preserve">ountertransference, lack of empathy, UPR inability to be congruent with Alex or other sensible explanation linked to appropriate key theoretical concept </w:t>
            </w:r>
          </w:p>
          <w:p w:rsidR="008416C1" w:rsidRPr="008416C1" w:rsidRDefault="008416C1" w:rsidP="008416C1">
            <w:pPr>
              <w:contextualSpacing/>
              <w:rPr>
                <w:rFonts w:cs="Times New Roman"/>
                <w:color w:val="7030A0"/>
              </w:rPr>
            </w:pPr>
            <w:r w:rsidRPr="008416C1">
              <w:rPr>
                <w:rFonts w:cs="Times New Roman"/>
                <w:color w:val="7030A0"/>
              </w:rPr>
              <w:t>•</w:t>
            </w:r>
            <w:r>
              <w:rPr>
                <w:rFonts w:cs="Times New Roman"/>
                <w:color w:val="7030A0"/>
              </w:rPr>
              <w:t xml:space="preserve"> I</w:t>
            </w:r>
            <w:r w:rsidRPr="008416C1">
              <w:rPr>
                <w:rFonts w:cs="Times New Roman"/>
                <w:color w:val="7030A0"/>
              </w:rPr>
              <w:t>dentifies need for supervision/personal support and can identify strategies to mitigate the impact of own thoughts/feelings on the client/counselling process</w:t>
            </w:r>
          </w:p>
          <w:p w:rsidR="008416C1" w:rsidRPr="008416C1" w:rsidRDefault="008416C1" w:rsidP="008416C1">
            <w:pPr>
              <w:contextualSpacing/>
              <w:rPr>
                <w:rFonts w:cs="Times New Roman"/>
                <w:color w:val="7030A0"/>
              </w:rPr>
            </w:pPr>
            <w:r w:rsidRPr="008416C1">
              <w:rPr>
                <w:rFonts w:cs="Times New Roman"/>
                <w:color w:val="7030A0"/>
              </w:rPr>
              <w:t>•</w:t>
            </w:r>
            <w:r>
              <w:rPr>
                <w:rFonts w:cs="Times New Roman"/>
                <w:color w:val="7030A0"/>
              </w:rPr>
              <w:t xml:space="preserve"> C</w:t>
            </w:r>
            <w:r w:rsidRPr="008416C1">
              <w:rPr>
                <w:rFonts w:cs="Times New Roman"/>
                <w:color w:val="7030A0"/>
              </w:rPr>
              <w:t>onsiders strategies for establishing rapport/ collaboration/ surfacing expectations/goals</w:t>
            </w:r>
          </w:p>
          <w:p w:rsidR="008416C1" w:rsidRPr="008416C1" w:rsidRDefault="008416C1" w:rsidP="008416C1">
            <w:pPr>
              <w:contextualSpacing/>
              <w:rPr>
                <w:rFonts w:cs="Times New Roman"/>
                <w:color w:val="7030A0"/>
              </w:rPr>
            </w:pPr>
          </w:p>
          <w:p w:rsidR="008416C1" w:rsidRPr="008416C1" w:rsidRDefault="008416C1" w:rsidP="008416C1">
            <w:pPr>
              <w:contextualSpacing/>
              <w:rPr>
                <w:rFonts w:cs="Times New Roman"/>
                <w:color w:val="7030A0"/>
              </w:rPr>
            </w:pPr>
            <w:r w:rsidRPr="008416C1">
              <w:rPr>
                <w:rFonts w:cs="Times New Roman"/>
                <w:color w:val="7030A0"/>
              </w:rPr>
              <w:t xml:space="preserve">Explanation related to the scenario </w:t>
            </w:r>
          </w:p>
          <w:p w:rsidR="008416C1" w:rsidRDefault="008416C1" w:rsidP="008416C1">
            <w:pPr>
              <w:contextualSpacing/>
              <w:rPr>
                <w:rFonts w:cs="Times New Roman"/>
                <w:color w:val="7030A0"/>
              </w:rPr>
            </w:pPr>
            <w:r w:rsidRPr="008416C1">
              <w:rPr>
                <w:rFonts w:cs="Times New Roman"/>
                <w:color w:val="7030A0"/>
              </w:rPr>
              <w:t>3 explanations x 3 marks = 9</w:t>
            </w:r>
          </w:p>
        </w:tc>
        <w:tc>
          <w:tcPr>
            <w:tcW w:w="3827" w:type="dxa"/>
          </w:tcPr>
          <w:p w:rsidR="008416C1" w:rsidRDefault="008416C1" w:rsidP="008416C1">
            <w:pPr>
              <w:rPr>
                <w:rFonts w:cs="Times New Roman"/>
                <w:color w:val="7030A0"/>
              </w:rPr>
            </w:pPr>
            <w:r w:rsidRPr="0004163B">
              <w:rPr>
                <w:rFonts w:cs="Times New Roman"/>
                <w:b/>
                <w:color w:val="7030A0"/>
              </w:rPr>
              <w:t>3 marks</w:t>
            </w:r>
            <w:r w:rsidRPr="008416C1">
              <w:rPr>
                <w:rFonts w:cs="Times New Roman"/>
                <w:color w:val="7030A0"/>
              </w:rPr>
              <w:t xml:space="preserve"> good explanation that demonstrates good understanding of process and mitigating factors/skills/attitudes</w:t>
            </w:r>
            <w:r w:rsidR="0004163B">
              <w:rPr>
                <w:rFonts w:cs="Times New Roman"/>
                <w:color w:val="7030A0"/>
              </w:rPr>
              <w:t>.</w:t>
            </w:r>
          </w:p>
          <w:p w:rsidR="0004163B" w:rsidRPr="008416C1" w:rsidRDefault="0004163B" w:rsidP="008416C1">
            <w:pPr>
              <w:rPr>
                <w:rFonts w:cs="Times New Roman"/>
                <w:color w:val="7030A0"/>
              </w:rPr>
            </w:pPr>
          </w:p>
          <w:p w:rsidR="008416C1" w:rsidRDefault="008416C1" w:rsidP="008416C1">
            <w:pPr>
              <w:rPr>
                <w:rFonts w:cs="Times New Roman"/>
                <w:color w:val="7030A0"/>
              </w:rPr>
            </w:pPr>
            <w:r w:rsidRPr="0004163B">
              <w:rPr>
                <w:rFonts w:cs="Times New Roman"/>
                <w:b/>
                <w:color w:val="7030A0"/>
              </w:rPr>
              <w:t>2 marks</w:t>
            </w:r>
            <w:r w:rsidRPr="008416C1">
              <w:rPr>
                <w:rFonts w:cs="Times New Roman"/>
                <w:color w:val="7030A0"/>
              </w:rPr>
              <w:t xml:space="preserve"> good explanation that is derived from the information in the scenario and some suggestions about amelioration of impact</w:t>
            </w:r>
            <w:r w:rsidR="0004163B">
              <w:rPr>
                <w:rFonts w:cs="Times New Roman"/>
                <w:color w:val="7030A0"/>
              </w:rPr>
              <w:t>.</w:t>
            </w:r>
          </w:p>
          <w:p w:rsidR="0004163B" w:rsidRPr="008416C1" w:rsidRDefault="0004163B" w:rsidP="008416C1">
            <w:pPr>
              <w:rPr>
                <w:rFonts w:cs="Times New Roman"/>
                <w:color w:val="7030A0"/>
              </w:rPr>
            </w:pPr>
          </w:p>
          <w:p w:rsidR="008416C1" w:rsidRDefault="008416C1" w:rsidP="008416C1">
            <w:pPr>
              <w:rPr>
                <w:rFonts w:cs="Times New Roman"/>
                <w:color w:val="7030A0"/>
              </w:rPr>
            </w:pPr>
            <w:r w:rsidRPr="0004163B">
              <w:rPr>
                <w:rFonts w:cs="Times New Roman"/>
                <w:b/>
                <w:color w:val="7030A0"/>
              </w:rPr>
              <w:t>1 mark</w:t>
            </w:r>
            <w:r w:rsidRPr="008416C1">
              <w:rPr>
                <w:rFonts w:cs="Times New Roman"/>
                <w:color w:val="7030A0"/>
              </w:rPr>
              <w:t xml:space="preserve"> tenuous explanation but not clearl</w:t>
            </w:r>
            <w:r w:rsidR="0004163B">
              <w:rPr>
                <w:rFonts w:cs="Times New Roman"/>
                <w:color w:val="7030A0"/>
              </w:rPr>
              <w:t>y linked to client scenario and no mitigating strategies.</w:t>
            </w:r>
          </w:p>
          <w:p w:rsidR="0004163B" w:rsidRPr="008416C1" w:rsidRDefault="0004163B" w:rsidP="008416C1">
            <w:pPr>
              <w:rPr>
                <w:rFonts w:cs="Times New Roman"/>
                <w:color w:val="7030A0"/>
              </w:rPr>
            </w:pPr>
          </w:p>
          <w:p w:rsidR="008416C1" w:rsidRPr="007D58D4" w:rsidRDefault="008416C1" w:rsidP="008416C1">
            <w:pPr>
              <w:rPr>
                <w:rFonts w:cs="Times New Roman"/>
                <w:color w:val="7030A0"/>
              </w:rPr>
            </w:pPr>
            <w:r w:rsidRPr="0004163B">
              <w:rPr>
                <w:rFonts w:cs="Times New Roman"/>
                <w:b/>
                <w:color w:val="7030A0"/>
              </w:rPr>
              <w:t>0 marks</w:t>
            </w:r>
            <w:r w:rsidRPr="008416C1">
              <w:rPr>
                <w:rFonts w:cs="Times New Roman"/>
                <w:color w:val="7030A0"/>
              </w:rPr>
              <w:t xml:space="preserve"> no explanation provided</w:t>
            </w:r>
            <w:r w:rsidR="0004163B">
              <w:rPr>
                <w:rFonts w:cs="Times New Roman"/>
                <w:color w:val="7030A0"/>
              </w:rPr>
              <w:t>.</w:t>
            </w:r>
          </w:p>
        </w:tc>
        <w:tc>
          <w:tcPr>
            <w:tcW w:w="1228" w:type="dxa"/>
          </w:tcPr>
          <w:p w:rsidR="008416C1" w:rsidRPr="007D58D4" w:rsidRDefault="008416C1" w:rsidP="007D58D4">
            <w:pPr>
              <w:rPr>
                <w:rFonts w:cs="Times New Roman"/>
                <w:color w:val="7030A0"/>
              </w:rPr>
            </w:pPr>
          </w:p>
        </w:tc>
      </w:tr>
      <w:tr w:rsidR="0004163B" w:rsidRPr="0008755F" w:rsidTr="0004163B">
        <w:trPr>
          <w:trHeight w:val="1276"/>
          <w:jc w:val="center"/>
        </w:trPr>
        <w:tc>
          <w:tcPr>
            <w:tcW w:w="4673" w:type="dxa"/>
            <w:shd w:val="clear" w:color="auto" w:fill="auto"/>
          </w:tcPr>
          <w:p w:rsidR="0004163B" w:rsidRPr="008416C1" w:rsidRDefault="00C1220A" w:rsidP="007D58D4">
            <w:pPr>
              <w:rPr>
                <w:rFonts w:cs="Times New Roman"/>
                <w:color w:val="7030A0"/>
              </w:rPr>
            </w:pPr>
            <w:r>
              <w:rPr>
                <w:rFonts w:cs="Times New Roman"/>
                <w:color w:val="7030A0"/>
              </w:rPr>
              <w:t>3. C)</w:t>
            </w:r>
            <w:r w:rsidR="0004163B" w:rsidRPr="0004163B">
              <w:rPr>
                <w:rFonts w:cs="Times New Roman"/>
                <w:color w:val="7030A0"/>
              </w:rPr>
              <w:t>What would you want Alex to know about the way you work as a counsellor?</w:t>
            </w:r>
          </w:p>
        </w:tc>
        <w:tc>
          <w:tcPr>
            <w:tcW w:w="6379" w:type="dxa"/>
            <w:shd w:val="clear" w:color="auto" w:fill="auto"/>
          </w:tcPr>
          <w:p w:rsidR="0004163B" w:rsidRPr="0004163B" w:rsidRDefault="0004163B" w:rsidP="0004163B">
            <w:pPr>
              <w:contextualSpacing/>
              <w:rPr>
                <w:rFonts w:cs="Times New Roman"/>
                <w:color w:val="7030A0"/>
              </w:rPr>
            </w:pPr>
            <w:r>
              <w:rPr>
                <w:rFonts w:cs="Times New Roman"/>
                <w:color w:val="7030A0"/>
              </w:rPr>
              <w:t xml:space="preserve">• </w:t>
            </w:r>
            <w:r w:rsidRPr="0004163B">
              <w:rPr>
                <w:rFonts w:cs="Times New Roman"/>
                <w:color w:val="7030A0"/>
              </w:rPr>
              <w:t xml:space="preserve">Explanation of what counselling is/how it works </w:t>
            </w:r>
          </w:p>
          <w:p w:rsidR="0004163B" w:rsidRPr="0004163B" w:rsidRDefault="0004163B" w:rsidP="0004163B">
            <w:pPr>
              <w:contextualSpacing/>
              <w:rPr>
                <w:rFonts w:cs="Times New Roman"/>
                <w:color w:val="7030A0"/>
              </w:rPr>
            </w:pPr>
            <w:r w:rsidRPr="0004163B">
              <w:rPr>
                <w:rFonts w:cs="Times New Roman"/>
                <w:color w:val="7030A0"/>
              </w:rPr>
              <w:t>•</w:t>
            </w:r>
            <w:r>
              <w:rPr>
                <w:rFonts w:cs="Times New Roman"/>
                <w:color w:val="7030A0"/>
              </w:rPr>
              <w:t xml:space="preserve"> </w:t>
            </w:r>
            <w:r w:rsidRPr="0004163B">
              <w:rPr>
                <w:rFonts w:cs="Times New Roman"/>
                <w:color w:val="7030A0"/>
              </w:rPr>
              <w:t>Explanation of how core theoretical model is expected to help</w:t>
            </w:r>
          </w:p>
          <w:p w:rsidR="0004163B" w:rsidRPr="0004163B" w:rsidRDefault="0004163B" w:rsidP="0004163B">
            <w:pPr>
              <w:contextualSpacing/>
              <w:rPr>
                <w:rFonts w:cs="Times New Roman"/>
                <w:color w:val="7030A0"/>
              </w:rPr>
            </w:pPr>
            <w:r w:rsidRPr="0004163B">
              <w:rPr>
                <w:rFonts w:cs="Times New Roman"/>
                <w:color w:val="7030A0"/>
              </w:rPr>
              <w:t>•</w:t>
            </w:r>
            <w:r>
              <w:rPr>
                <w:rFonts w:cs="Times New Roman"/>
                <w:color w:val="7030A0"/>
              </w:rPr>
              <w:t xml:space="preserve"> </w:t>
            </w:r>
            <w:r w:rsidRPr="0004163B">
              <w:rPr>
                <w:rFonts w:cs="Times New Roman"/>
                <w:color w:val="7030A0"/>
              </w:rPr>
              <w:t xml:space="preserve">Explanation of appropriate boundaries that are specific to the model </w:t>
            </w:r>
          </w:p>
          <w:p w:rsidR="0004163B" w:rsidRPr="0004163B" w:rsidRDefault="0004163B" w:rsidP="0004163B">
            <w:pPr>
              <w:contextualSpacing/>
              <w:rPr>
                <w:rFonts w:cs="Times New Roman"/>
                <w:color w:val="7030A0"/>
              </w:rPr>
            </w:pPr>
          </w:p>
          <w:p w:rsidR="0004163B" w:rsidRPr="008416C1" w:rsidRDefault="0004163B" w:rsidP="0004163B">
            <w:pPr>
              <w:contextualSpacing/>
              <w:rPr>
                <w:rFonts w:cs="Times New Roman"/>
                <w:color w:val="7030A0"/>
              </w:rPr>
            </w:pPr>
            <w:r w:rsidRPr="0004163B">
              <w:rPr>
                <w:rFonts w:cs="Times New Roman"/>
                <w:color w:val="7030A0"/>
              </w:rPr>
              <w:t>Do not accept answers which are not consistent with the core theoretical model or could be applied to any model. Do not accept generic contract terms, etc unless they are clearly related to a personal position</w:t>
            </w:r>
            <w:r>
              <w:rPr>
                <w:rFonts w:cs="Times New Roman"/>
                <w:color w:val="7030A0"/>
              </w:rPr>
              <w:t>.</w:t>
            </w:r>
          </w:p>
        </w:tc>
        <w:tc>
          <w:tcPr>
            <w:tcW w:w="3827" w:type="dxa"/>
          </w:tcPr>
          <w:p w:rsidR="0004163B" w:rsidRDefault="0004163B" w:rsidP="0004163B">
            <w:pPr>
              <w:rPr>
                <w:rFonts w:cs="Times New Roman"/>
                <w:b/>
                <w:color w:val="7030A0"/>
              </w:rPr>
            </w:pPr>
            <w:r w:rsidRPr="0004163B">
              <w:rPr>
                <w:rFonts w:cs="Times New Roman"/>
                <w:b/>
                <w:color w:val="7030A0"/>
              </w:rPr>
              <w:t>Up to 3marks</w:t>
            </w:r>
          </w:p>
          <w:p w:rsidR="0004163B" w:rsidRPr="0004163B" w:rsidRDefault="0004163B" w:rsidP="0004163B">
            <w:pPr>
              <w:rPr>
                <w:rFonts w:cs="Times New Roman"/>
                <w:b/>
                <w:color w:val="7030A0"/>
              </w:rPr>
            </w:pPr>
          </w:p>
          <w:p w:rsidR="0004163B" w:rsidRPr="0004163B" w:rsidRDefault="0004163B" w:rsidP="0004163B">
            <w:pPr>
              <w:rPr>
                <w:rFonts w:cs="Times New Roman"/>
                <w:color w:val="7030A0"/>
              </w:rPr>
            </w:pPr>
            <w:r w:rsidRPr="0004163B">
              <w:rPr>
                <w:rFonts w:cs="Times New Roman"/>
                <w:color w:val="7030A0"/>
              </w:rPr>
              <w:t>(1 mark per point covered)</w:t>
            </w:r>
          </w:p>
        </w:tc>
        <w:tc>
          <w:tcPr>
            <w:tcW w:w="1228" w:type="dxa"/>
          </w:tcPr>
          <w:p w:rsidR="0004163B" w:rsidRPr="007D58D4" w:rsidRDefault="0004163B" w:rsidP="007D58D4">
            <w:pPr>
              <w:rPr>
                <w:rFonts w:cs="Times New Roman"/>
                <w:color w:val="7030A0"/>
              </w:rPr>
            </w:pPr>
            <w:r>
              <w:rPr>
                <w:rFonts w:cs="Times New Roman"/>
                <w:color w:val="7030A0"/>
              </w:rPr>
              <w:t>1.3</w:t>
            </w:r>
          </w:p>
        </w:tc>
      </w:tr>
      <w:tr w:rsidR="0004163B" w:rsidRPr="0008755F" w:rsidTr="0004163B">
        <w:trPr>
          <w:trHeight w:val="1276"/>
          <w:jc w:val="center"/>
        </w:trPr>
        <w:tc>
          <w:tcPr>
            <w:tcW w:w="4673" w:type="dxa"/>
            <w:shd w:val="clear" w:color="auto" w:fill="auto"/>
          </w:tcPr>
          <w:p w:rsidR="0004163B" w:rsidRPr="0004163B" w:rsidRDefault="00C1220A" w:rsidP="007D58D4">
            <w:pPr>
              <w:rPr>
                <w:rFonts w:cs="Times New Roman"/>
                <w:color w:val="7030A0"/>
              </w:rPr>
            </w:pPr>
            <w:r>
              <w:rPr>
                <w:rFonts w:cs="Times New Roman"/>
                <w:color w:val="7030A0"/>
              </w:rPr>
              <w:t xml:space="preserve">4. </w:t>
            </w:r>
            <w:r w:rsidR="0004163B" w:rsidRPr="0004163B">
              <w:rPr>
                <w:rFonts w:cs="Times New Roman"/>
                <w:color w:val="7030A0"/>
              </w:rPr>
              <w:t>(a) What are the considerations for the continuation of the counselling relationship with Alex if he states that he can’t carry on without his boys?  Give at least 3 examples.</w:t>
            </w:r>
          </w:p>
        </w:tc>
        <w:tc>
          <w:tcPr>
            <w:tcW w:w="6379" w:type="dxa"/>
            <w:shd w:val="clear" w:color="auto" w:fill="auto"/>
          </w:tcPr>
          <w:p w:rsidR="0004163B" w:rsidRPr="0004163B" w:rsidRDefault="0004163B" w:rsidP="0004163B">
            <w:pPr>
              <w:contextualSpacing/>
              <w:rPr>
                <w:rFonts w:cs="Times New Roman"/>
                <w:color w:val="7030A0"/>
              </w:rPr>
            </w:pPr>
            <w:r>
              <w:rPr>
                <w:rFonts w:cs="Times New Roman"/>
                <w:color w:val="7030A0"/>
              </w:rPr>
              <w:t>• C</w:t>
            </w:r>
            <w:r w:rsidRPr="0004163B">
              <w:rPr>
                <w:rFonts w:cs="Times New Roman"/>
                <w:color w:val="7030A0"/>
              </w:rPr>
              <w:t xml:space="preserve">larify exactly what the client means by his statement </w:t>
            </w:r>
          </w:p>
          <w:p w:rsidR="0004163B" w:rsidRPr="0004163B" w:rsidRDefault="0004163B" w:rsidP="0004163B">
            <w:pPr>
              <w:contextualSpacing/>
              <w:rPr>
                <w:rFonts w:cs="Times New Roman"/>
                <w:color w:val="7030A0"/>
              </w:rPr>
            </w:pPr>
            <w:r w:rsidRPr="0004163B">
              <w:rPr>
                <w:rFonts w:cs="Times New Roman"/>
                <w:color w:val="7030A0"/>
              </w:rPr>
              <w:t>•</w:t>
            </w:r>
            <w:r>
              <w:rPr>
                <w:rFonts w:cs="Times New Roman"/>
                <w:color w:val="7030A0"/>
              </w:rPr>
              <w:t xml:space="preserve"> E</w:t>
            </w:r>
            <w:r w:rsidRPr="0004163B">
              <w:rPr>
                <w:rFonts w:cs="Times New Roman"/>
                <w:color w:val="7030A0"/>
              </w:rPr>
              <w:t xml:space="preserve">xploring the possible use of strategies to ensure client’s autonomy is respected </w:t>
            </w:r>
          </w:p>
          <w:p w:rsidR="0004163B" w:rsidRPr="0004163B" w:rsidRDefault="0004163B" w:rsidP="0004163B">
            <w:pPr>
              <w:contextualSpacing/>
              <w:rPr>
                <w:rFonts w:cs="Times New Roman"/>
                <w:color w:val="7030A0"/>
              </w:rPr>
            </w:pPr>
            <w:r w:rsidRPr="0004163B">
              <w:rPr>
                <w:rFonts w:cs="Times New Roman"/>
                <w:color w:val="7030A0"/>
              </w:rPr>
              <w:t>•</w:t>
            </w:r>
            <w:r>
              <w:rPr>
                <w:rFonts w:cs="Times New Roman"/>
                <w:color w:val="7030A0"/>
              </w:rPr>
              <w:t xml:space="preserve"> E</w:t>
            </w:r>
            <w:r w:rsidRPr="0004163B">
              <w:rPr>
                <w:rFonts w:cs="Times New Roman"/>
                <w:color w:val="7030A0"/>
              </w:rPr>
              <w:t xml:space="preserve">stablish joint agreement on how the ‘problem’ is to be tackled </w:t>
            </w:r>
          </w:p>
          <w:p w:rsidR="0004163B" w:rsidRPr="0004163B" w:rsidRDefault="0004163B" w:rsidP="0004163B">
            <w:pPr>
              <w:contextualSpacing/>
              <w:rPr>
                <w:rFonts w:cs="Times New Roman"/>
                <w:color w:val="7030A0"/>
              </w:rPr>
            </w:pPr>
            <w:r w:rsidRPr="0004163B">
              <w:rPr>
                <w:rFonts w:cs="Times New Roman"/>
                <w:color w:val="7030A0"/>
              </w:rPr>
              <w:t>•</w:t>
            </w:r>
            <w:r>
              <w:rPr>
                <w:rFonts w:cs="Times New Roman"/>
                <w:color w:val="7030A0"/>
              </w:rPr>
              <w:t xml:space="preserve"> D</w:t>
            </w:r>
            <w:r w:rsidRPr="0004163B">
              <w:rPr>
                <w:rFonts w:cs="Times New Roman"/>
                <w:color w:val="7030A0"/>
              </w:rPr>
              <w:t>escribes how the client is involved fully in this process, and identifies and defines the use of appropriate counselling skills</w:t>
            </w:r>
          </w:p>
          <w:p w:rsidR="0004163B" w:rsidRPr="0004163B" w:rsidRDefault="0004163B" w:rsidP="0004163B">
            <w:pPr>
              <w:contextualSpacing/>
              <w:rPr>
                <w:rFonts w:cs="Times New Roman"/>
                <w:color w:val="7030A0"/>
              </w:rPr>
            </w:pPr>
            <w:r w:rsidRPr="0004163B">
              <w:rPr>
                <w:rFonts w:cs="Times New Roman"/>
                <w:color w:val="7030A0"/>
              </w:rPr>
              <w:lastRenderedPageBreak/>
              <w:t>•</w:t>
            </w:r>
            <w:r>
              <w:rPr>
                <w:rFonts w:cs="Times New Roman"/>
                <w:color w:val="7030A0"/>
              </w:rPr>
              <w:t xml:space="preserve"> I</w:t>
            </w:r>
            <w:r w:rsidRPr="0004163B">
              <w:rPr>
                <w:rFonts w:cs="Times New Roman"/>
                <w:color w:val="7030A0"/>
              </w:rPr>
              <w:t xml:space="preserve">dentify client’s expectations of the counsellor surfacing any requests for direct intervention </w:t>
            </w:r>
          </w:p>
          <w:p w:rsidR="0004163B" w:rsidRPr="0004163B" w:rsidRDefault="0004163B" w:rsidP="0004163B">
            <w:pPr>
              <w:contextualSpacing/>
              <w:rPr>
                <w:rFonts w:cs="Times New Roman"/>
                <w:color w:val="7030A0"/>
              </w:rPr>
            </w:pPr>
            <w:r w:rsidRPr="0004163B">
              <w:rPr>
                <w:rFonts w:cs="Times New Roman"/>
                <w:color w:val="7030A0"/>
              </w:rPr>
              <w:t>•</w:t>
            </w:r>
            <w:r>
              <w:rPr>
                <w:rFonts w:cs="Times New Roman"/>
                <w:color w:val="7030A0"/>
              </w:rPr>
              <w:t xml:space="preserve"> D</w:t>
            </w:r>
            <w:r w:rsidRPr="0004163B">
              <w:rPr>
                <w:rFonts w:cs="Times New Roman"/>
                <w:color w:val="7030A0"/>
              </w:rPr>
              <w:t>iscuss client’s goals and how they might be arrived at, with appropriate examples e.g. enlisting help of a member of his family to provide support/referral to appropriate mental health professional/ taking legal action to prevent the children being removed from the UK until a custody case could be heard</w:t>
            </w:r>
          </w:p>
          <w:p w:rsidR="0004163B" w:rsidRDefault="0004163B" w:rsidP="0004163B">
            <w:pPr>
              <w:contextualSpacing/>
              <w:rPr>
                <w:rFonts w:cs="Times New Roman"/>
                <w:color w:val="7030A0"/>
              </w:rPr>
            </w:pPr>
            <w:r w:rsidRPr="0004163B">
              <w:rPr>
                <w:rFonts w:cs="Times New Roman"/>
                <w:color w:val="7030A0"/>
              </w:rPr>
              <w:t>•</w:t>
            </w:r>
            <w:r>
              <w:rPr>
                <w:rFonts w:cs="Times New Roman"/>
                <w:color w:val="7030A0"/>
              </w:rPr>
              <w:t xml:space="preserve"> I</w:t>
            </w:r>
            <w:r w:rsidRPr="0004163B">
              <w:rPr>
                <w:rFonts w:cs="Times New Roman"/>
                <w:color w:val="7030A0"/>
              </w:rPr>
              <w:t>dentify client’s sense of hopelessness</w:t>
            </w:r>
          </w:p>
        </w:tc>
        <w:tc>
          <w:tcPr>
            <w:tcW w:w="3827" w:type="dxa"/>
          </w:tcPr>
          <w:p w:rsidR="0004163B" w:rsidRPr="0004163B" w:rsidRDefault="0004163B" w:rsidP="0004163B">
            <w:pPr>
              <w:rPr>
                <w:rFonts w:ascii="Calibri" w:hAnsi="Calibri"/>
                <w:b/>
                <w:color w:val="4F2683"/>
              </w:rPr>
            </w:pPr>
            <w:r w:rsidRPr="0004163B">
              <w:rPr>
                <w:rFonts w:ascii="Calibri" w:hAnsi="Calibri"/>
                <w:b/>
                <w:color w:val="4F2683"/>
              </w:rPr>
              <w:lastRenderedPageBreak/>
              <w:t>Up to 9</w:t>
            </w:r>
            <w:r>
              <w:rPr>
                <w:rFonts w:ascii="Calibri" w:hAnsi="Calibri"/>
                <w:b/>
                <w:color w:val="4F2683"/>
              </w:rPr>
              <w:t xml:space="preserve"> </w:t>
            </w:r>
            <w:r w:rsidRPr="0004163B">
              <w:rPr>
                <w:rFonts w:ascii="Calibri" w:hAnsi="Calibri"/>
                <w:b/>
                <w:color w:val="4F2683"/>
              </w:rPr>
              <w:t>marks</w:t>
            </w:r>
          </w:p>
          <w:p w:rsidR="0004163B" w:rsidRDefault="0004163B" w:rsidP="0004163B">
            <w:pPr>
              <w:rPr>
                <w:rFonts w:ascii="Calibri" w:hAnsi="Calibri"/>
                <w:color w:val="4F2683"/>
              </w:rPr>
            </w:pPr>
            <w:r w:rsidRPr="0004163B">
              <w:rPr>
                <w:rFonts w:ascii="Calibri" w:hAnsi="Calibri"/>
                <w:b/>
                <w:color w:val="4F2683"/>
              </w:rPr>
              <w:t>3 marks per point</w:t>
            </w:r>
            <w:r w:rsidRPr="0004163B">
              <w:rPr>
                <w:rFonts w:ascii="Calibri" w:hAnsi="Calibri"/>
                <w:color w:val="4F2683"/>
              </w:rPr>
              <w:t xml:space="preserve"> </w:t>
            </w:r>
            <w:r w:rsidRPr="0004163B">
              <w:rPr>
                <w:rFonts w:ascii="Calibri" w:hAnsi="Calibri"/>
                <w:b/>
                <w:color w:val="4F2683"/>
              </w:rPr>
              <w:t>covered</w:t>
            </w:r>
            <w:r w:rsidRPr="0004163B">
              <w:rPr>
                <w:rFonts w:ascii="Calibri" w:hAnsi="Calibri"/>
                <w:color w:val="4F2683"/>
              </w:rPr>
              <w:t xml:space="preserve"> when mentioned, described and explored containing det</w:t>
            </w:r>
            <w:r>
              <w:rPr>
                <w:rFonts w:ascii="Calibri" w:hAnsi="Calibri"/>
                <w:color w:val="4F2683"/>
              </w:rPr>
              <w:t>ailed reference to the scenario.</w:t>
            </w:r>
          </w:p>
          <w:p w:rsidR="0004163B" w:rsidRPr="0004163B" w:rsidRDefault="0004163B" w:rsidP="0004163B">
            <w:pPr>
              <w:rPr>
                <w:rFonts w:ascii="Calibri" w:hAnsi="Calibri"/>
                <w:color w:val="4F2683"/>
              </w:rPr>
            </w:pPr>
          </w:p>
          <w:p w:rsidR="0004163B" w:rsidRDefault="0004163B" w:rsidP="0004163B">
            <w:pPr>
              <w:rPr>
                <w:rFonts w:ascii="Calibri" w:hAnsi="Calibri"/>
                <w:color w:val="4F2683"/>
              </w:rPr>
            </w:pPr>
            <w:r w:rsidRPr="0004163B">
              <w:rPr>
                <w:rFonts w:ascii="Calibri" w:hAnsi="Calibri"/>
                <w:b/>
                <w:color w:val="4F2683"/>
              </w:rPr>
              <w:lastRenderedPageBreak/>
              <w:t>2 marks per point</w:t>
            </w:r>
            <w:r w:rsidRPr="0004163B">
              <w:rPr>
                <w:rFonts w:ascii="Calibri" w:hAnsi="Calibri"/>
                <w:color w:val="4F2683"/>
              </w:rPr>
              <w:t xml:space="preserve"> </w:t>
            </w:r>
            <w:r w:rsidRPr="0004163B">
              <w:rPr>
                <w:rFonts w:ascii="Calibri" w:hAnsi="Calibri"/>
                <w:b/>
                <w:color w:val="4F2683"/>
              </w:rPr>
              <w:t>covered</w:t>
            </w:r>
            <w:r w:rsidRPr="0004163B">
              <w:rPr>
                <w:rFonts w:ascii="Calibri" w:hAnsi="Calibri"/>
                <w:color w:val="4F2683"/>
              </w:rPr>
              <w:t xml:space="preserve"> when mentioned, described and containing approp</w:t>
            </w:r>
            <w:r>
              <w:rPr>
                <w:rFonts w:ascii="Calibri" w:hAnsi="Calibri"/>
                <w:color w:val="4F2683"/>
              </w:rPr>
              <w:t>riate reference to the scenario.</w:t>
            </w:r>
          </w:p>
          <w:p w:rsidR="0004163B" w:rsidRPr="0004163B" w:rsidRDefault="0004163B" w:rsidP="0004163B">
            <w:pPr>
              <w:rPr>
                <w:rFonts w:ascii="Calibri" w:hAnsi="Calibri"/>
                <w:color w:val="4F2683"/>
              </w:rPr>
            </w:pPr>
          </w:p>
          <w:p w:rsidR="0004163B" w:rsidRDefault="0004163B" w:rsidP="0004163B">
            <w:pPr>
              <w:rPr>
                <w:rFonts w:ascii="Calibri" w:hAnsi="Calibri"/>
                <w:color w:val="4F2683"/>
              </w:rPr>
            </w:pPr>
            <w:r w:rsidRPr="0004163B">
              <w:rPr>
                <w:rFonts w:ascii="Calibri" w:hAnsi="Calibri"/>
                <w:b/>
                <w:color w:val="4F2683"/>
              </w:rPr>
              <w:t>1 mark per point</w:t>
            </w:r>
            <w:r w:rsidRPr="0004163B">
              <w:rPr>
                <w:rFonts w:ascii="Calibri" w:hAnsi="Calibri"/>
                <w:color w:val="4F2683"/>
              </w:rPr>
              <w:t xml:space="preserve"> </w:t>
            </w:r>
            <w:r w:rsidRPr="0004163B">
              <w:rPr>
                <w:rFonts w:ascii="Calibri" w:hAnsi="Calibri"/>
                <w:b/>
                <w:color w:val="4F2683"/>
              </w:rPr>
              <w:t>covered</w:t>
            </w:r>
            <w:r w:rsidRPr="0004163B">
              <w:rPr>
                <w:rFonts w:ascii="Calibri" w:hAnsi="Calibri"/>
                <w:color w:val="4F2683"/>
              </w:rPr>
              <w:t xml:space="preserve"> when mentioned, described and containing   reference to the scenario or is not so general it could be applied to any scenario</w:t>
            </w:r>
            <w:r>
              <w:rPr>
                <w:rFonts w:ascii="Calibri" w:hAnsi="Calibri"/>
                <w:color w:val="4F2683"/>
              </w:rPr>
              <w:t>.</w:t>
            </w:r>
          </w:p>
          <w:p w:rsidR="0004163B" w:rsidRPr="0004163B" w:rsidRDefault="0004163B" w:rsidP="0004163B">
            <w:pPr>
              <w:rPr>
                <w:rFonts w:ascii="Calibri" w:hAnsi="Calibri"/>
                <w:color w:val="4F2683"/>
              </w:rPr>
            </w:pPr>
          </w:p>
          <w:p w:rsidR="0004163B" w:rsidRPr="0004163B" w:rsidRDefault="0004163B" w:rsidP="0004163B">
            <w:pPr>
              <w:rPr>
                <w:rFonts w:ascii="Calibri" w:hAnsi="Calibri"/>
                <w:color w:val="4F2683"/>
              </w:rPr>
            </w:pPr>
            <w:r w:rsidRPr="0004163B">
              <w:rPr>
                <w:rFonts w:ascii="Calibri" w:hAnsi="Calibri"/>
                <w:b/>
                <w:color w:val="4F2683"/>
              </w:rPr>
              <w:t xml:space="preserve">0 marks per point covered </w:t>
            </w:r>
            <w:r w:rsidRPr="0004163B">
              <w:rPr>
                <w:rFonts w:ascii="Calibri" w:hAnsi="Calibri"/>
                <w:color w:val="4F2683"/>
              </w:rPr>
              <w:t>where explanation is general and unrelated to the scenario or could be related to any scenario</w:t>
            </w:r>
          </w:p>
          <w:p w:rsidR="0004163B" w:rsidRPr="0004163B" w:rsidRDefault="0004163B" w:rsidP="0004163B">
            <w:pPr>
              <w:rPr>
                <w:rFonts w:cs="Times New Roman"/>
                <w:b/>
                <w:color w:val="7030A0"/>
              </w:rPr>
            </w:pPr>
          </w:p>
        </w:tc>
        <w:tc>
          <w:tcPr>
            <w:tcW w:w="1228" w:type="dxa"/>
          </w:tcPr>
          <w:p w:rsidR="0004163B" w:rsidRDefault="0004163B" w:rsidP="007D58D4">
            <w:pPr>
              <w:rPr>
                <w:rFonts w:cs="Times New Roman"/>
                <w:color w:val="7030A0"/>
              </w:rPr>
            </w:pPr>
            <w:r>
              <w:rPr>
                <w:rFonts w:cs="Times New Roman"/>
                <w:color w:val="7030A0"/>
              </w:rPr>
              <w:lastRenderedPageBreak/>
              <w:t>3.2</w:t>
            </w:r>
          </w:p>
        </w:tc>
      </w:tr>
      <w:tr w:rsidR="0004163B" w:rsidRPr="0008755F" w:rsidTr="0004163B">
        <w:trPr>
          <w:trHeight w:val="1276"/>
          <w:jc w:val="center"/>
        </w:trPr>
        <w:tc>
          <w:tcPr>
            <w:tcW w:w="4673" w:type="dxa"/>
            <w:shd w:val="clear" w:color="auto" w:fill="auto"/>
          </w:tcPr>
          <w:p w:rsidR="0004163B" w:rsidRPr="0004163B" w:rsidRDefault="00C1220A" w:rsidP="007D58D4">
            <w:pPr>
              <w:rPr>
                <w:rFonts w:cs="Times New Roman"/>
                <w:color w:val="7030A0"/>
              </w:rPr>
            </w:pPr>
            <w:r>
              <w:rPr>
                <w:rFonts w:cs="Times New Roman"/>
                <w:color w:val="7030A0"/>
              </w:rPr>
              <w:t>4 B)</w:t>
            </w:r>
            <w:r w:rsidR="0004163B" w:rsidRPr="0004163B">
              <w:rPr>
                <w:rFonts w:cs="Times New Roman"/>
                <w:color w:val="7030A0"/>
              </w:rPr>
              <w:t>How might a referral to a specialist service be facilitated? Give at least 3 examples.</w:t>
            </w:r>
          </w:p>
        </w:tc>
        <w:tc>
          <w:tcPr>
            <w:tcW w:w="6379" w:type="dxa"/>
            <w:shd w:val="clear" w:color="auto" w:fill="auto"/>
          </w:tcPr>
          <w:p w:rsidR="0004163B" w:rsidRPr="0004163B" w:rsidRDefault="0004163B" w:rsidP="0004163B">
            <w:pPr>
              <w:contextualSpacing/>
              <w:rPr>
                <w:rFonts w:cs="Times New Roman"/>
                <w:color w:val="7030A0"/>
              </w:rPr>
            </w:pPr>
            <w:r>
              <w:rPr>
                <w:rFonts w:cs="Times New Roman"/>
                <w:color w:val="7030A0"/>
              </w:rPr>
              <w:t xml:space="preserve">• </w:t>
            </w:r>
            <w:r w:rsidRPr="0004163B">
              <w:rPr>
                <w:rFonts w:cs="Times New Roman"/>
                <w:color w:val="7030A0"/>
              </w:rPr>
              <w:t>Identify (more than one) source of referral and discuss with client</w:t>
            </w:r>
          </w:p>
          <w:p w:rsidR="0004163B" w:rsidRPr="0004163B" w:rsidRDefault="0004163B" w:rsidP="0004163B">
            <w:pPr>
              <w:contextualSpacing/>
              <w:rPr>
                <w:rFonts w:cs="Times New Roman"/>
                <w:color w:val="7030A0"/>
              </w:rPr>
            </w:pPr>
            <w:r w:rsidRPr="0004163B">
              <w:rPr>
                <w:rFonts w:cs="Times New Roman"/>
                <w:color w:val="7030A0"/>
              </w:rPr>
              <w:t>•</w:t>
            </w:r>
            <w:r>
              <w:rPr>
                <w:rFonts w:cs="Times New Roman"/>
                <w:color w:val="7030A0"/>
              </w:rPr>
              <w:t xml:space="preserve"> </w:t>
            </w:r>
            <w:r w:rsidRPr="0004163B">
              <w:rPr>
                <w:rFonts w:cs="Times New Roman"/>
                <w:color w:val="7030A0"/>
              </w:rPr>
              <w:t>Allow client to choose how they want to research/choose/proceed [process must preserve client’s autonomy]</w:t>
            </w:r>
          </w:p>
          <w:p w:rsidR="0004163B" w:rsidRPr="0004163B" w:rsidRDefault="0004163B" w:rsidP="0004163B">
            <w:pPr>
              <w:contextualSpacing/>
              <w:rPr>
                <w:rFonts w:cs="Times New Roman"/>
                <w:color w:val="7030A0"/>
              </w:rPr>
            </w:pPr>
            <w:r w:rsidRPr="0004163B">
              <w:rPr>
                <w:rFonts w:cs="Times New Roman"/>
                <w:color w:val="7030A0"/>
              </w:rPr>
              <w:t>•</w:t>
            </w:r>
            <w:r>
              <w:rPr>
                <w:rFonts w:cs="Times New Roman"/>
                <w:color w:val="7030A0"/>
              </w:rPr>
              <w:t xml:space="preserve"> </w:t>
            </w:r>
            <w:r w:rsidRPr="0004163B">
              <w:rPr>
                <w:rFonts w:cs="Times New Roman"/>
                <w:color w:val="7030A0"/>
              </w:rPr>
              <w:t>Discuss with client what information is to be passed on (and by whom)</w:t>
            </w:r>
          </w:p>
          <w:p w:rsidR="0004163B" w:rsidRPr="0004163B" w:rsidRDefault="0004163B" w:rsidP="0004163B">
            <w:pPr>
              <w:contextualSpacing/>
              <w:rPr>
                <w:rFonts w:cs="Times New Roman"/>
                <w:color w:val="7030A0"/>
              </w:rPr>
            </w:pPr>
            <w:r w:rsidRPr="0004163B">
              <w:rPr>
                <w:rFonts w:cs="Times New Roman"/>
                <w:color w:val="7030A0"/>
              </w:rPr>
              <w:t>•</w:t>
            </w:r>
            <w:r>
              <w:rPr>
                <w:rFonts w:cs="Times New Roman"/>
                <w:color w:val="7030A0"/>
              </w:rPr>
              <w:t xml:space="preserve"> </w:t>
            </w:r>
            <w:r w:rsidRPr="0004163B">
              <w:rPr>
                <w:rFonts w:cs="Times New Roman"/>
                <w:color w:val="7030A0"/>
              </w:rPr>
              <w:t>Explore and validate client’s feelings around referral</w:t>
            </w:r>
          </w:p>
          <w:p w:rsidR="0004163B" w:rsidRPr="0004163B" w:rsidRDefault="0004163B" w:rsidP="0004163B">
            <w:pPr>
              <w:contextualSpacing/>
              <w:rPr>
                <w:rFonts w:cs="Times New Roman"/>
                <w:color w:val="7030A0"/>
              </w:rPr>
            </w:pPr>
            <w:r w:rsidRPr="0004163B">
              <w:rPr>
                <w:rFonts w:cs="Times New Roman"/>
                <w:color w:val="7030A0"/>
              </w:rPr>
              <w:t>•</w:t>
            </w:r>
            <w:r>
              <w:rPr>
                <w:rFonts w:cs="Times New Roman"/>
                <w:color w:val="7030A0"/>
              </w:rPr>
              <w:t xml:space="preserve"> </w:t>
            </w:r>
            <w:r w:rsidRPr="0004163B">
              <w:rPr>
                <w:rFonts w:cs="Times New Roman"/>
                <w:color w:val="7030A0"/>
              </w:rPr>
              <w:t>Identify further support whilst referral process is completed</w:t>
            </w:r>
          </w:p>
          <w:p w:rsidR="0004163B" w:rsidRPr="0004163B" w:rsidRDefault="0004163B" w:rsidP="0004163B">
            <w:pPr>
              <w:contextualSpacing/>
              <w:rPr>
                <w:rFonts w:cs="Times New Roman"/>
                <w:color w:val="7030A0"/>
              </w:rPr>
            </w:pPr>
            <w:r w:rsidRPr="0004163B">
              <w:rPr>
                <w:rFonts w:cs="Times New Roman"/>
                <w:color w:val="7030A0"/>
              </w:rPr>
              <w:t>• Carry out review of progress made and evaluate counselling relationship</w:t>
            </w:r>
          </w:p>
          <w:p w:rsidR="0004163B" w:rsidRDefault="0004163B" w:rsidP="0004163B">
            <w:pPr>
              <w:contextualSpacing/>
              <w:rPr>
                <w:rFonts w:cs="Times New Roman"/>
                <w:color w:val="7030A0"/>
              </w:rPr>
            </w:pPr>
            <w:r w:rsidRPr="0004163B">
              <w:rPr>
                <w:rFonts w:cs="Times New Roman"/>
                <w:color w:val="7030A0"/>
              </w:rPr>
              <w:t>•</w:t>
            </w:r>
            <w:r>
              <w:rPr>
                <w:rFonts w:cs="Times New Roman"/>
                <w:color w:val="7030A0"/>
              </w:rPr>
              <w:t xml:space="preserve"> E</w:t>
            </w:r>
            <w:r w:rsidRPr="0004163B">
              <w:rPr>
                <w:rFonts w:cs="Times New Roman"/>
                <w:color w:val="7030A0"/>
              </w:rPr>
              <w:t>xplore and validate client’s feelings around ending if referred</w:t>
            </w:r>
          </w:p>
        </w:tc>
        <w:tc>
          <w:tcPr>
            <w:tcW w:w="3827" w:type="dxa"/>
          </w:tcPr>
          <w:p w:rsidR="0004163B" w:rsidRPr="0004163B" w:rsidRDefault="0004163B" w:rsidP="0004163B">
            <w:pPr>
              <w:spacing w:after="200" w:line="276" w:lineRule="auto"/>
              <w:rPr>
                <w:rFonts w:ascii="Calibri" w:eastAsia="Times New Roman" w:hAnsi="Calibri" w:cs="Times New Roman"/>
                <w:color w:val="4F2683"/>
              </w:rPr>
            </w:pPr>
            <w:r w:rsidRPr="0004163B">
              <w:rPr>
                <w:rFonts w:ascii="Calibri" w:eastAsia="Times New Roman" w:hAnsi="Calibri" w:cs="Times New Roman"/>
                <w:color w:val="4F2683"/>
              </w:rPr>
              <w:t xml:space="preserve">Up to </w:t>
            </w:r>
            <w:r w:rsidRPr="0004163B">
              <w:rPr>
                <w:rFonts w:ascii="Calibri" w:eastAsia="Times New Roman" w:hAnsi="Calibri" w:cs="Times New Roman"/>
                <w:b/>
                <w:color w:val="4F2683"/>
              </w:rPr>
              <w:t>9</w:t>
            </w:r>
            <w:r w:rsidRPr="0004163B">
              <w:rPr>
                <w:rFonts w:ascii="Calibri" w:eastAsia="Times New Roman" w:hAnsi="Calibri" w:cs="Times New Roman"/>
                <w:b/>
                <w:color w:val="4F2683"/>
              </w:rPr>
              <w:t xml:space="preserve"> </w:t>
            </w:r>
            <w:r w:rsidRPr="0004163B">
              <w:rPr>
                <w:rFonts w:ascii="Calibri" w:eastAsia="Times New Roman" w:hAnsi="Calibri" w:cs="Times New Roman"/>
                <w:b/>
                <w:color w:val="4F2683"/>
              </w:rPr>
              <w:t>marks</w:t>
            </w:r>
          </w:p>
          <w:p w:rsidR="0004163B" w:rsidRPr="0004163B" w:rsidRDefault="0004163B" w:rsidP="0004163B">
            <w:pPr>
              <w:spacing w:after="200" w:line="276" w:lineRule="auto"/>
              <w:rPr>
                <w:rFonts w:ascii="Calibri" w:eastAsia="Times New Roman" w:hAnsi="Calibri" w:cs="Times New Roman"/>
                <w:color w:val="4F2683"/>
              </w:rPr>
            </w:pPr>
            <w:r w:rsidRPr="0004163B">
              <w:rPr>
                <w:rFonts w:ascii="Calibri" w:eastAsia="Times New Roman" w:hAnsi="Calibri" w:cs="Times New Roman"/>
                <w:b/>
                <w:color w:val="4F2683"/>
              </w:rPr>
              <w:t>3 marks per point</w:t>
            </w:r>
            <w:r w:rsidRPr="0004163B">
              <w:rPr>
                <w:rFonts w:ascii="Calibri" w:eastAsia="Times New Roman" w:hAnsi="Calibri" w:cs="Times New Roman"/>
                <w:color w:val="4F2683"/>
              </w:rPr>
              <w:t xml:space="preserve"> </w:t>
            </w:r>
            <w:r w:rsidRPr="0004163B">
              <w:rPr>
                <w:rFonts w:ascii="Calibri" w:eastAsia="Times New Roman" w:hAnsi="Calibri" w:cs="Times New Roman"/>
                <w:b/>
                <w:color w:val="4F2683"/>
              </w:rPr>
              <w:t>covered</w:t>
            </w:r>
            <w:r w:rsidRPr="0004163B">
              <w:rPr>
                <w:rFonts w:ascii="Calibri" w:eastAsia="Times New Roman" w:hAnsi="Calibri" w:cs="Times New Roman"/>
                <w:color w:val="4F2683"/>
              </w:rPr>
              <w:t xml:space="preserve"> when mentioned, described and explored containing det</w:t>
            </w:r>
            <w:r>
              <w:rPr>
                <w:rFonts w:ascii="Calibri" w:eastAsia="Times New Roman" w:hAnsi="Calibri" w:cs="Times New Roman"/>
                <w:color w:val="4F2683"/>
              </w:rPr>
              <w:t>ailed reference to the scenario.</w:t>
            </w:r>
          </w:p>
          <w:p w:rsidR="0004163B" w:rsidRPr="0004163B" w:rsidRDefault="0004163B" w:rsidP="0004163B">
            <w:pPr>
              <w:spacing w:after="200" w:line="276" w:lineRule="auto"/>
              <w:rPr>
                <w:rFonts w:ascii="Calibri" w:eastAsia="Times New Roman" w:hAnsi="Calibri" w:cs="Times New Roman"/>
                <w:color w:val="4F2683"/>
              </w:rPr>
            </w:pPr>
            <w:r w:rsidRPr="0004163B">
              <w:rPr>
                <w:rFonts w:ascii="Calibri" w:eastAsia="Times New Roman" w:hAnsi="Calibri" w:cs="Times New Roman"/>
                <w:b/>
                <w:color w:val="4F2683"/>
              </w:rPr>
              <w:t>2 marks per point</w:t>
            </w:r>
            <w:r w:rsidRPr="0004163B">
              <w:rPr>
                <w:rFonts w:ascii="Calibri" w:eastAsia="Times New Roman" w:hAnsi="Calibri" w:cs="Times New Roman"/>
                <w:color w:val="4F2683"/>
              </w:rPr>
              <w:t xml:space="preserve"> </w:t>
            </w:r>
            <w:r w:rsidRPr="0004163B">
              <w:rPr>
                <w:rFonts w:ascii="Calibri" w:eastAsia="Times New Roman" w:hAnsi="Calibri" w:cs="Times New Roman"/>
                <w:b/>
                <w:color w:val="4F2683"/>
              </w:rPr>
              <w:t>covered</w:t>
            </w:r>
            <w:r w:rsidRPr="0004163B">
              <w:rPr>
                <w:rFonts w:ascii="Calibri" w:eastAsia="Times New Roman" w:hAnsi="Calibri" w:cs="Times New Roman"/>
                <w:color w:val="4F2683"/>
              </w:rPr>
              <w:t xml:space="preserve"> when mentioned, described and containing approp</w:t>
            </w:r>
            <w:r>
              <w:rPr>
                <w:rFonts w:ascii="Calibri" w:eastAsia="Times New Roman" w:hAnsi="Calibri" w:cs="Times New Roman"/>
                <w:color w:val="4F2683"/>
              </w:rPr>
              <w:t>riate reference to the scenario.</w:t>
            </w:r>
          </w:p>
          <w:p w:rsidR="0004163B" w:rsidRDefault="0004163B" w:rsidP="0004163B">
            <w:pPr>
              <w:spacing w:after="200" w:line="276" w:lineRule="auto"/>
              <w:rPr>
                <w:rFonts w:ascii="Calibri" w:eastAsia="Times New Roman" w:hAnsi="Calibri" w:cs="Times New Roman"/>
                <w:color w:val="4F2683"/>
              </w:rPr>
            </w:pPr>
            <w:r w:rsidRPr="0004163B">
              <w:rPr>
                <w:rFonts w:ascii="Calibri" w:eastAsia="Times New Roman" w:hAnsi="Calibri" w:cs="Times New Roman"/>
                <w:b/>
                <w:color w:val="4F2683"/>
              </w:rPr>
              <w:t>1 mark per point</w:t>
            </w:r>
            <w:r w:rsidRPr="0004163B">
              <w:rPr>
                <w:rFonts w:ascii="Calibri" w:eastAsia="Times New Roman" w:hAnsi="Calibri" w:cs="Times New Roman"/>
                <w:color w:val="4F2683"/>
              </w:rPr>
              <w:t xml:space="preserve"> </w:t>
            </w:r>
            <w:r w:rsidRPr="0004163B">
              <w:rPr>
                <w:rFonts w:ascii="Calibri" w:eastAsia="Times New Roman" w:hAnsi="Calibri" w:cs="Times New Roman"/>
                <w:b/>
                <w:color w:val="4F2683"/>
              </w:rPr>
              <w:t>covered</w:t>
            </w:r>
            <w:r w:rsidRPr="0004163B">
              <w:rPr>
                <w:rFonts w:ascii="Calibri" w:eastAsia="Times New Roman" w:hAnsi="Calibri" w:cs="Times New Roman"/>
                <w:color w:val="4F2683"/>
              </w:rPr>
              <w:t xml:space="preserve"> when mentioned, described and containing   reference to the scenario or is not so </w:t>
            </w:r>
            <w:r w:rsidRPr="0004163B">
              <w:rPr>
                <w:rFonts w:ascii="Calibri" w:eastAsia="Times New Roman" w:hAnsi="Calibri" w:cs="Times New Roman"/>
                <w:color w:val="4F2683"/>
              </w:rPr>
              <w:lastRenderedPageBreak/>
              <w:t>general it could be applied to any scenario</w:t>
            </w:r>
            <w:r>
              <w:rPr>
                <w:rFonts w:ascii="Calibri" w:eastAsia="Times New Roman" w:hAnsi="Calibri" w:cs="Times New Roman"/>
                <w:color w:val="4F2683"/>
              </w:rPr>
              <w:t>.</w:t>
            </w:r>
          </w:p>
          <w:p w:rsidR="0004163B" w:rsidRDefault="0004163B" w:rsidP="0004163B">
            <w:pPr>
              <w:rPr>
                <w:rFonts w:ascii="Calibri" w:hAnsi="Calibri"/>
                <w:color w:val="4F2683"/>
              </w:rPr>
            </w:pPr>
            <w:r w:rsidRPr="0004163B">
              <w:rPr>
                <w:rFonts w:ascii="Calibri" w:hAnsi="Calibri"/>
                <w:b/>
                <w:color w:val="4F2683"/>
              </w:rPr>
              <w:t xml:space="preserve">0 marks per point covered </w:t>
            </w:r>
            <w:r w:rsidRPr="0004163B">
              <w:rPr>
                <w:rFonts w:ascii="Calibri" w:hAnsi="Calibri"/>
                <w:color w:val="4F2683"/>
              </w:rPr>
              <w:t>where explanation is general and unrelated to the scenario or could be related to any scenario</w:t>
            </w:r>
            <w:r>
              <w:rPr>
                <w:rFonts w:ascii="Calibri" w:hAnsi="Calibri"/>
                <w:color w:val="4F2683"/>
              </w:rPr>
              <w:t>.</w:t>
            </w:r>
          </w:p>
          <w:p w:rsidR="0004163B" w:rsidRPr="0004163B" w:rsidRDefault="0004163B" w:rsidP="0004163B">
            <w:pPr>
              <w:rPr>
                <w:rFonts w:ascii="Calibri" w:hAnsi="Calibri"/>
                <w:color w:val="4F2683"/>
              </w:rPr>
            </w:pPr>
          </w:p>
        </w:tc>
        <w:tc>
          <w:tcPr>
            <w:tcW w:w="1228" w:type="dxa"/>
          </w:tcPr>
          <w:p w:rsidR="0004163B" w:rsidRDefault="0004163B" w:rsidP="007D58D4">
            <w:pPr>
              <w:rPr>
                <w:rFonts w:cs="Times New Roman"/>
                <w:color w:val="7030A0"/>
              </w:rPr>
            </w:pPr>
            <w:r>
              <w:rPr>
                <w:rFonts w:cs="Times New Roman"/>
                <w:color w:val="7030A0"/>
              </w:rPr>
              <w:lastRenderedPageBreak/>
              <w:t>3.3</w:t>
            </w:r>
          </w:p>
        </w:tc>
      </w:tr>
    </w:tbl>
    <w:p w:rsidR="002F300E" w:rsidRDefault="005A51E5" w:rsidP="002F300E">
      <w:pPr>
        <w:spacing w:after="0"/>
        <w:rPr>
          <w:b/>
          <w:i/>
          <w:color w:val="4F2683"/>
          <w:sz w:val="20"/>
        </w:rPr>
      </w:pPr>
      <w:r w:rsidRPr="000F1A93">
        <w:rPr>
          <w:b/>
          <w:i/>
          <w:color w:val="4F2683"/>
          <w:sz w:val="20"/>
        </w:rPr>
        <w:t>* The accepted response are not exclusive, examiners are expected to use their professional judgement to give credit to other equally acceptable responses that address the question.</w:t>
      </w:r>
    </w:p>
    <w:p w:rsidR="002F300E" w:rsidRPr="002F300E" w:rsidRDefault="002F300E" w:rsidP="002F300E">
      <w:pPr>
        <w:spacing w:after="0"/>
        <w:rPr>
          <w:b/>
          <w:i/>
          <w:color w:val="4F2683"/>
          <w:sz w:val="20"/>
        </w:rPr>
      </w:pPr>
    </w:p>
    <w:p w:rsidR="00F24CA7" w:rsidRPr="002F300E" w:rsidRDefault="005A51E5" w:rsidP="002F300E">
      <w:pPr>
        <w:pStyle w:val="NoSpacing"/>
        <w:rPr>
          <w:b/>
          <w:color w:val="4F2683"/>
          <w:sz w:val="24"/>
          <w:szCs w:val="24"/>
        </w:rPr>
      </w:pPr>
      <w:r w:rsidRPr="002F300E">
        <w:rPr>
          <w:b/>
          <w:color w:val="4F2683"/>
          <w:sz w:val="24"/>
          <w:szCs w:val="24"/>
        </w:rPr>
        <w:t>Distribution of marks:</w:t>
      </w:r>
    </w:p>
    <w:p w:rsidR="002F300E" w:rsidRPr="002F300E" w:rsidRDefault="002F300E" w:rsidP="002F300E">
      <w:pPr>
        <w:pStyle w:val="NoSpacing"/>
      </w:pPr>
    </w:p>
    <w:tbl>
      <w:tblPr>
        <w:tblStyle w:val="TableGrid"/>
        <w:tblW w:w="0" w:type="auto"/>
        <w:tblBorders>
          <w:top w:val="single" w:sz="4" w:space="0" w:color="4F2683"/>
          <w:left w:val="single" w:sz="4" w:space="0" w:color="4F2683"/>
          <w:bottom w:val="single" w:sz="4" w:space="0" w:color="4F2683"/>
          <w:right w:val="single" w:sz="4" w:space="0" w:color="4F2683"/>
          <w:insideH w:val="single" w:sz="4" w:space="0" w:color="4F2683"/>
          <w:insideV w:val="single" w:sz="4" w:space="0" w:color="4F2683"/>
        </w:tblBorders>
        <w:tblLook w:val="04A0" w:firstRow="1" w:lastRow="0" w:firstColumn="1" w:lastColumn="0" w:noHBand="0" w:noVBand="1"/>
      </w:tblPr>
      <w:tblGrid>
        <w:gridCol w:w="1141"/>
        <w:gridCol w:w="1122"/>
        <w:gridCol w:w="1276"/>
      </w:tblGrid>
      <w:tr w:rsidR="0004163B" w:rsidRPr="00551F2D" w:rsidTr="00C1220A">
        <w:trPr>
          <w:trHeight w:val="648"/>
        </w:trPr>
        <w:tc>
          <w:tcPr>
            <w:tcW w:w="1141" w:type="dxa"/>
            <w:shd w:val="clear" w:color="auto" w:fill="4F2683"/>
          </w:tcPr>
          <w:p w:rsidR="0004163B" w:rsidRPr="0004163B" w:rsidRDefault="0004163B" w:rsidP="0004163B">
            <w:pPr>
              <w:rPr>
                <w:color w:val="FFFFFF" w:themeColor="background1"/>
              </w:rPr>
            </w:pPr>
            <w:r w:rsidRPr="0004163B">
              <w:rPr>
                <w:color w:val="FFFFFF" w:themeColor="background1"/>
              </w:rPr>
              <w:t>Question</w:t>
            </w:r>
          </w:p>
        </w:tc>
        <w:tc>
          <w:tcPr>
            <w:tcW w:w="1122" w:type="dxa"/>
            <w:shd w:val="clear" w:color="auto" w:fill="4F2683"/>
          </w:tcPr>
          <w:p w:rsidR="0004163B" w:rsidRPr="0004163B" w:rsidRDefault="0004163B" w:rsidP="0004163B">
            <w:pPr>
              <w:rPr>
                <w:color w:val="FFFFFF" w:themeColor="background1"/>
              </w:rPr>
            </w:pPr>
            <w:r w:rsidRPr="0004163B">
              <w:rPr>
                <w:color w:val="FFFFFF" w:themeColor="background1"/>
              </w:rPr>
              <w:t>Number of marks</w:t>
            </w:r>
          </w:p>
        </w:tc>
        <w:tc>
          <w:tcPr>
            <w:tcW w:w="1276" w:type="dxa"/>
            <w:shd w:val="clear" w:color="auto" w:fill="4F2683"/>
          </w:tcPr>
          <w:p w:rsidR="0004163B" w:rsidRPr="0004163B" w:rsidRDefault="0004163B" w:rsidP="0004163B">
            <w:pPr>
              <w:rPr>
                <w:color w:val="FFFFFF" w:themeColor="background1"/>
              </w:rPr>
            </w:pPr>
            <w:r w:rsidRPr="0004163B">
              <w:rPr>
                <w:color w:val="FFFFFF" w:themeColor="background1"/>
              </w:rPr>
              <w:t>Criteria Covered</w:t>
            </w:r>
          </w:p>
        </w:tc>
      </w:tr>
      <w:tr w:rsidR="0004163B" w:rsidRPr="0004163B" w:rsidTr="00C1220A">
        <w:trPr>
          <w:trHeight w:val="330"/>
        </w:trPr>
        <w:tc>
          <w:tcPr>
            <w:tcW w:w="1141" w:type="dxa"/>
            <w:shd w:val="clear" w:color="auto" w:fill="auto"/>
          </w:tcPr>
          <w:p w:rsidR="0004163B" w:rsidRPr="0004163B" w:rsidRDefault="0004163B" w:rsidP="0004163B">
            <w:pPr>
              <w:rPr>
                <w:color w:val="4F2683"/>
                <w:szCs w:val="24"/>
              </w:rPr>
            </w:pPr>
            <w:r w:rsidRPr="0004163B">
              <w:rPr>
                <w:color w:val="4F2683"/>
                <w:szCs w:val="24"/>
              </w:rPr>
              <w:t>1</w:t>
            </w:r>
          </w:p>
        </w:tc>
        <w:tc>
          <w:tcPr>
            <w:tcW w:w="1122" w:type="dxa"/>
            <w:shd w:val="clear" w:color="auto" w:fill="auto"/>
          </w:tcPr>
          <w:p w:rsidR="0004163B" w:rsidRPr="0004163B" w:rsidRDefault="0004163B" w:rsidP="0004163B">
            <w:pPr>
              <w:rPr>
                <w:color w:val="4F2683"/>
                <w:szCs w:val="24"/>
              </w:rPr>
            </w:pPr>
            <w:r w:rsidRPr="0004163B">
              <w:rPr>
                <w:color w:val="4F2683"/>
                <w:szCs w:val="24"/>
              </w:rPr>
              <w:t>3</w:t>
            </w:r>
          </w:p>
        </w:tc>
        <w:tc>
          <w:tcPr>
            <w:tcW w:w="1276" w:type="dxa"/>
          </w:tcPr>
          <w:p w:rsidR="0004163B" w:rsidRPr="0004163B" w:rsidRDefault="0004163B" w:rsidP="0004163B">
            <w:pPr>
              <w:rPr>
                <w:color w:val="4F2683"/>
                <w:szCs w:val="24"/>
              </w:rPr>
            </w:pPr>
            <w:r w:rsidRPr="0004163B">
              <w:rPr>
                <w:color w:val="4F2683"/>
                <w:szCs w:val="24"/>
              </w:rPr>
              <w:t>4.1, 4.2</w:t>
            </w:r>
          </w:p>
        </w:tc>
      </w:tr>
      <w:tr w:rsidR="0004163B" w:rsidRPr="0004163B" w:rsidTr="00C1220A">
        <w:trPr>
          <w:trHeight w:val="310"/>
        </w:trPr>
        <w:tc>
          <w:tcPr>
            <w:tcW w:w="1141" w:type="dxa"/>
            <w:shd w:val="clear" w:color="auto" w:fill="auto"/>
          </w:tcPr>
          <w:p w:rsidR="0004163B" w:rsidRPr="0004163B" w:rsidRDefault="0004163B" w:rsidP="0004163B">
            <w:pPr>
              <w:rPr>
                <w:color w:val="4F2683"/>
                <w:szCs w:val="24"/>
              </w:rPr>
            </w:pPr>
            <w:r w:rsidRPr="0004163B">
              <w:rPr>
                <w:color w:val="4F2683"/>
                <w:szCs w:val="24"/>
              </w:rPr>
              <w:t>2</w:t>
            </w:r>
          </w:p>
        </w:tc>
        <w:tc>
          <w:tcPr>
            <w:tcW w:w="1122" w:type="dxa"/>
            <w:shd w:val="clear" w:color="auto" w:fill="auto"/>
          </w:tcPr>
          <w:p w:rsidR="0004163B" w:rsidRPr="0004163B" w:rsidRDefault="0004163B" w:rsidP="0004163B">
            <w:pPr>
              <w:rPr>
                <w:color w:val="4F2683"/>
                <w:szCs w:val="24"/>
              </w:rPr>
            </w:pPr>
            <w:r w:rsidRPr="0004163B">
              <w:rPr>
                <w:color w:val="4F2683"/>
                <w:szCs w:val="24"/>
              </w:rPr>
              <w:t>9</w:t>
            </w:r>
          </w:p>
        </w:tc>
        <w:tc>
          <w:tcPr>
            <w:tcW w:w="1276" w:type="dxa"/>
          </w:tcPr>
          <w:p w:rsidR="0004163B" w:rsidRPr="0004163B" w:rsidRDefault="0004163B" w:rsidP="0004163B">
            <w:pPr>
              <w:rPr>
                <w:color w:val="4F2683"/>
                <w:szCs w:val="24"/>
              </w:rPr>
            </w:pPr>
            <w:r w:rsidRPr="0004163B">
              <w:rPr>
                <w:color w:val="4F2683"/>
                <w:szCs w:val="24"/>
              </w:rPr>
              <w:t>1.1, 1.2, 2.1, 2.2</w:t>
            </w:r>
          </w:p>
        </w:tc>
      </w:tr>
      <w:tr w:rsidR="0004163B" w:rsidRPr="0004163B" w:rsidTr="00C1220A">
        <w:trPr>
          <w:trHeight w:val="310"/>
        </w:trPr>
        <w:tc>
          <w:tcPr>
            <w:tcW w:w="1141" w:type="dxa"/>
            <w:shd w:val="clear" w:color="auto" w:fill="auto"/>
          </w:tcPr>
          <w:p w:rsidR="0004163B" w:rsidRPr="0004163B" w:rsidRDefault="00C1220A" w:rsidP="0004163B">
            <w:pPr>
              <w:rPr>
                <w:color w:val="4F2683"/>
                <w:szCs w:val="24"/>
              </w:rPr>
            </w:pPr>
            <w:r>
              <w:rPr>
                <w:color w:val="4F2683"/>
                <w:szCs w:val="24"/>
              </w:rPr>
              <w:t>3 A</w:t>
            </w:r>
          </w:p>
        </w:tc>
        <w:tc>
          <w:tcPr>
            <w:tcW w:w="1122" w:type="dxa"/>
            <w:shd w:val="clear" w:color="auto" w:fill="auto"/>
          </w:tcPr>
          <w:p w:rsidR="0004163B" w:rsidRPr="0004163B" w:rsidRDefault="0004163B" w:rsidP="0004163B">
            <w:pPr>
              <w:rPr>
                <w:color w:val="4F2683"/>
                <w:szCs w:val="24"/>
              </w:rPr>
            </w:pPr>
            <w:r w:rsidRPr="0004163B">
              <w:rPr>
                <w:color w:val="4F2683"/>
                <w:szCs w:val="24"/>
              </w:rPr>
              <w:t>9</w:t>
            </w:r>
          </w:p>
        </w:tc>
        <w:tc>
          <w:tcPr>
            <w:tcW w:w="1276" w:type="dxa"/>
          </w:tcPr>
          <w:p w:rsidR="0004163B" w:rsidRPr="0004163B" w:rsidRDefault="0004163B" w:rsidP="0004163B">
            <w:pPr>
              <w:rPr>
                <w:color w:val="4F2683"/>
                <w:szCs w:val="24"/>
              </w:rPr>
            </w:pPr>
            <w:r w:rsidRPr="0004163B">
              <w:rPr>
                <w:color w:val="4F2683"/>
                <w:szCs w:val="24"/>
              </w:rPr>
              <w:t>3.1</w:t>
            </w:r>
          </w:p>
        </w:tc>
      </w:tr>
      <w:tr w:rsidR="0004163B" w:rsidRPr="0004163B" w:rsidTr="00C1220A">
        <w:trPr>
          <w:trHeight w:val="310"/>
        </w:trPr>
        <w:tc>
          <w:tcPr>
            <w:tcW w:w="1141" w:type="dxa"/>
            <w:shd w:val="clear" w:color="auto" w:fill="auto"/>
          </w:tcPr>
          <w:p w:rsidR="0004163B" w:rsidRPr="0004163B" w:rsidRDefault="00C1220A" w:rsidP="0004163B">
            <w:pPr>
              <w:rPr>
                <w:color w:val="4F2683"/>
                <w:szCs w:val="24"/>
              </w:rPr>
            </w:pPr>
            <w:r>
              <w:rPr>
                <w:color w:val="4F2683"/>
                <w:szCs w:val="24"/>
              </w:rPr>
              <w:t>3 B</w:t>
            </w:r>
          </w:p>
        </w:tc>
        <w:tc>
          <w:tcPr>
            <w:tcW w:w="1122" w:type="dxa"/>
            <w:shd w:val="clear" w:color="auto" w:fill="auto"/>
          </w:tcPr>
          <w:p w:rsidR="0004163B" w:rsidRPr="0004163B" w:rsidRDefault="0004163B" w:rsidP="0004163B">
            <w:pPr>
              <w:rPr>
                <w:color w:val="4F2683"/>
                <w:szCs w:val="24"/>
              </w:rPr>
            </w:pPr>
            <w:r w:rsidRPr="0004163B">
              <w:rPr>
                <w:color w:val="4F2683"/>
                <w:szCs w:val="24"/>
              </w:rPr>
              <w:t>9</w:t>
            </w:r>
          </w:p>
        </w:tc>
        <w:tc>
          <w:tcPr>
            <w:tcW w:w="1276" w:type="dxa"/>
          </w:tcPr>
          <w:p w:rsidR="0004163B" w:rsidRPr="0004163B" w:rsidRDefault="0004163B" w:rsidP="0004163B">
            <w:pPr>
              <w:rPr>
                <w:color w:val="4F2683"/>
                <w:szCs w:val="24"/>
              </w:rPr>
            </w:pPr>
            <w:r w:rsidRPr="0004163B">
              <w:rPr>
                <w:color w:val="4F2683"/>
                <w:szCs w:val="24"/>
              </w:rPr>
              <w:t>1.3</w:t>
            </w:r>
          </w:p>
        </w:tc>
      </w:tr>
      <w:tr w:rsidR="0004163B" w:rsidRPr="0004163B" w:rsidTr="00C1220A">
        <w:trPr>
          <w:trHeight w:val="110"/>
        </w:trPr>
        <w:tc>
          <w:tcPr>
            <w:tcW w:w="1141" w:type="dxa"/>
            <w:shd w:val="clear" w:color="auto" w:fill="auto"/>
          </w:tcPr>
          <w:p w:rsidR="0004163B" w:rsidRPr="0004163B" w:rsidRDefault="00C1220A" w:rsidP="0004163B">
            <w:pPr>
              <w:rPr>
                <w:color w:val="4F2683"/>
                <w:szCs w:val="24"/>
              </w:rPr>
            </w:pPr>
            <w:r>
              <w:rPr>
                <w:color w:val="4F2683"/>
                <w:szCs w:val="24"/>
              </w:rPr>
              <w:t>3 C</w:t>
            </w:r>
          </w:p>
        </w:tc>
        <w:tc>
          <w:tcPr>
            <w:tcW w:w="1122" w:type="dxa"/>
            <w:shd w:val="clear" w:color="auto" w:fill="auto"/>
          </w:tcPr>
          <w:p w:rsidR="0004163B" w:rsidRPr="0004163B" w:rsidRDefault="0004163B" w:rsidP="0004163B">
            <w:pPr>
              <w:rPr>
                <w:color w:val="4F2683"/>
                <w:szCs w:val="24"/>
              </w:rPr>
            </w:pPr>
            <w:r w:rsidRPr="0004163B">
              <w:rPr>
                <w:color w:val="4F2683"/>
                <w:szCs w:val="24"/>
              </w:rPr>
              <w:t>3</w:t>
            </w:r>
          </w:p>
        </w:tc>
        <w:tc>
          <w:tcPr>
            <w:tcW w:w="1276" w:type="dxa"/>
          </w:tcPr>
          <w:p w:rsidR="0004163B" w:rsidRPr="0004163B" w:rsidRDefault="0004163B" w:rsidP="0004163B">
            <w:pPr>
              <w:rPr>
                <w:color w:val="4F2683"/>
                <w:szCs w:val="24"/>
              </w:rPr>
            </w:pPr>
            <w:r w:rsidRPr="0004163B">
              <w:rPr>
                <w:color w:val="4F2683"/>
                <w:szCs w:val="24"/>
              </w:rPr>
              <w:t>1.3</w:t>
            </w:r>
          </w:p>
        </w:tc>
      </w:tr>
      <w:tr w:rsidR="0004163B" w:rsidRPr="0004163B" w:rsidTr="00C1220A">
        <w:trPr>
          <w:trHeight w:val="110"/>
        </w:trPr>
        <w:tc>
          <w:tcPr>
            <w:tcW w:w="1141" w:type="dxa"/>
            <w:shd w:val="clear" w:color="auto" w:fill="auto"/>
          </w:tcPr>
          <w:p w:rsidR="0004163B" w:rsidRPr="0004163B" w:rsidRDefault="0004163B" w:rsidP="0004163B">
            <w:pPr>
              <w:rPr>
                <w:color w:val="4F2683"/>
                <w:szCs w:val="24"/>
              </w:rPr>
            </w:pPr>
            <w:r w:rsidRPr="0004163B">
              <w:rPr>
                <w:color w:val="4F2683"/>
                <w:szCs w:val="24"/>
              </w:rPr>
              <w:t>4</w:t>
            </w:r>
            <w:r w:rsidR="00C1220A">
              <w:rPr>
                <w:color w:val="4F2683"/>
                <w:szCs w:val="24"/>
              </w:rPr>
              <w:t xml:space="preserve"> A</w:t>
            </w:r>
          </w:p>
        </w:tc>
        <w:tc>
          <w:tcPr>
            <w:tcW w:w="1122" w:type="dxa"/>
            <w:shd w:val="clear" w:color="auto" w:fill="auto"/>
          </w:tcPr>
          <w:p w:rsidR="0004163B" w:rsidRPr="0004163B" w:rsidRDefault="0004163B" w:rsidP="0004163B">
            <w:pPr>
              <w:rPr>
                <w:color w:val="4F2683"/>
                <w:szCs w:val="24"/>
              </w:rPr>
            </w:pPr>
            <w:r w:rsidRPr="0004163B">
              <w:rPr>
                <w:color w:val="4F2683"/>
                <w:szCs w:val="24"/>
              </w:rPr>
              <w:t>9</w:t>
            </w:r>
          </w:p>
        </w:tc>
        <w:tc>
          <w:tcPr>
            <w:tcW w:w="1276" w:type="dxa"/>
          </w:tcPr>
          <w:p w:rsidR="0004163B" w:rsidRPr="0004163B" w:rsidRDefault="0004163B" w:rsidP="0004163B">
            <w:pPr>
              <w:rPr>
                <w:color w:val="4F2683"/>
                <w:szCs w:val="24"/>
              </w:rPr>
            </w:pPr>
            <w:r w:rsidRPr="0004163B">
              <w:rPr>
                <w:color w:val="4F2683"/>
                <w:szCs w:val="24"/>
              </w:rPr>
              <w:t>3.2</w:t>
            </w:r>
          </w:p>
        </w:tc>
      </w:tr>
      <w:tr w:rsidR="0004163B" w:rsidRPr="0004163B" w:rsidTr="00C1220A">
        <w:trPr>
          <w:trHeight w:val="110"/>
        </w:trPr>
        <w:tc>
          <w:tcPr>
            <w:tcW w:w="1141" w:type="dxa"/>
            <w:shd w:val="clear" w:color="auto" w:fill="auto"/>
          </w:tcPr>
          <w:p w:rsidR="0004163B" w:rsidRPr="0004163B" w:rsidRDefault="0004163B" w:rsidP="0004163B">
            <w:pPr>
              <w:rPr>
                <w:color w:val="4F2683"/>
                <w:szCs w:val="24"/>
              </w:rPr>
            </w:pPr>
            <w:r w:rsidRPr="0004163B">
              <w:rPr>
                <w:color w:val="4F2683"/>
                <w:szCs w:val="24"/>
              </w:rPr>
              <w:t>4</w:t>
            </w:r>
            <w:r w:rsidR="00C1220A">
              <w:rPr>
                <w:color w:val="4F2683"/>
                <w:szCs w:val="24"/>
              </w:rPr>
              <w:t xml:space="preserve"> B</w:t>
            </w:r>
          </w:p>
        </w:tc>
        <w:tc>
          <w:tcPr>
            <w:tcW w:w="1122" w:type="dxa"/>
            <w:shd w:val="clear" w:color="auto" w:fill="auto"/>
          </w:tcPr>
          <w:p w:rsidR="0004163B" w:rsidRPr="0004163B" w:rsidRDefault="0004163B" w:rsidP="0004163B">
            <w:pPr>
              <w:rPr>
                <w:color w:val="4F2683"/>
                <w:szCs w:val="24"/>
              </w:rPr>
            </w:pPr>
            <w:r w:rsidRPr="0004163B">
              <w:rPr>
                <w:color w:val="4F2683"/>
                <w:szCs w:val="24"/>
              </w:rPr>
              <w:t>9</w:t>
            </w:r>
          </w:p>
        </w:tc>
        <w:tc>
          <w:tcPr>
            <w:tcW w:w="1276" w:type="dxa"/>
          </w:tcPr>
          <w:p w:rsidR="0004163B" w:rsidRPr="0004163B" w:rsidRDefault="0004163B" w:rsidP="0004163B">
            <w:pPr>
              <w:rPr>
                <w:color w:val="4F2683"/>
                <w:szCs w:val="24"/>
              </w:rPr>
            </w:pPr>
            <w:r w:rsidRPr="0004163B">
              <w:rPr>
                <w:color w:val="4F2683"/>
                <w:szCs w:val="24"/>
              </w:rPr>
              <w:t>3.3</w:t>
            </w:r>
          </w:p>
        </w:tc>
      </w:tr>
      <w:tr w:rsidR="0004163B" w:rsidRPr="0004163B" w:rsidTr="00C1220A">
        <w:trPr>
          <w:gridAfter w:val="1"/>
          <w:wAfter w:w="1276" w:type="dxa"/>
          <w:trHeight w:val="110"/>
        </w:trPr>
        <w:tc>
          <w:tcPr>
            <w:tcW w:w="1141" w:type="dxa"/>
            <w:shd w:val="clear" w:color="auto" w:fill="auto"/>
          </w:tcPr>
          <w:p w:rsidR="0004163B" w:rsidRPr="0004163B" w:rsidRDefault="0004163B" w:rsidP="0004163B">
            <w:pPr>
              <w:rPr>
                <w:b/>
                <w:color w:val="4F2683"/>
                <w:szCs w:val="24"/>
              </w:rPr>
            </w:pPr>
            <w:r w:rsidRPr="0004163B">
              <w:rPr>
                <w:b/>
                <w:color w:val="4F2683"/>
                <w:szCs w:val="24"/>
              </w:rPr>
              <w:t xml:space="preserve">Total </w:t>
            </w:r>
          </w:p>
        </w:tc>
        <w:tc>
          <w:tcPr>
            <w:tcW w:w="1122" w:type="dxa"/>
            <w:shd w:val="clear" w:color="auto" w:fill="auto"/>
          </w:tcPr>
          <w:p w:rsidR="0004163B" w:rsidRPr="0004163B" w:rsidRDefault="0004163B" w:rsidP="0004163B">
            <w:pPr>
              <w:rPr>
                <w:b/>
                <w:color w:val="4F2683"/>
                <w:szCs w:val="24"/>
              </w:rPr>
            </w:pPr>
            <w:r w:rsidRPr="0004163B">
              <w:rPr>
                <w:b/>
                <w:color w:val="4F2683"/>
                <w:szCs w:val="24"/>
              </w:rPr>
              <w:t>51</w:t>
            </w:r>
          </w:p>
        </w:tc>
      </w:tr>
    </w:tbl>
    <w:p w:rsidR="002F300E" w:rsidRDefault="002F300E" w:rsidP="00144CE1">
      <w:pPr>
        <w:spacing w:after="0" w:line="240" w:lineRule="auto"/>
        <w:rPr>
          <w:rFonts w:ascii="Comic Sans MS" w:hAnsi="Comic Sans MS"/>
          <w:b/>
          <w:color w:val="000000" w:themeColor="text1"/>
          <w:sz w:val="24"/>
          <w:szCs w:val="28"/>
        </w:rPr>
      </w:pPr>
    </w:p>
    <w:p w:rsidR="000505D0" w:rsidRDefault="000505D0" w:rsidP="000505D0">
      <w:pPr>
        <w:spacing w:after="0"/>
        <w:rPr>
          <w:b/>
          <w:color w:val="EE2C74"/>
        </w:rPr>
      </w:pPr>
    </w:p>
    <w:p w:rsidR="000505D0" w:rsidRDefault="000505D0" w:rsidP="000505D0">
      <w:pPr>
        <w:tabs>
          <w:tab w:val="left" w:pos="1065"/>
        </w:tabs>
        <w:rPr>
          <w:rFonts w:ascii="Comic Sans MS" w:hAnsi="Comic Sans MS"/>
          <w:sz w:val="24"/>
          <w:szCs w:val="28"/>
        </w:rPr>
      </w:pPr>
    </w:p>
    <w:p w:rsidR="000505D0" w:rsidRPr="000505D0" w:rsidRDefault="000505D0" w:rsidP="000505D0">
      <w:pPr>
        <w:tabs>
          <w:tab w:val="left" w:pos="1065"/>
        </w:tabs>
        <w:rPr>
          <w:rFonts w:ascii="Comic Sans MS" w:hAnsi="Comic Sans MS"/>
          <w:sz w:val="24"/>
          <w:szCs w:val="28"/>
        </w:rPr>
        <w:sectPr w:rsidR="000505D0" w:rsidRPr="000505D0" w:rsidSect="00F24CA7">
          <w:pgSz w:w="16838" w:h="11906" w:orient="landscape"/>
          <w:pgMar w:top="720" w:right="720" w:bottom="720" w:left="720" w:header="708" w:footer="708" w:gutter="0"/>
          <w:cols w:space="708"/>
          <w:docGrid w:linePitch="360"/>
        </w:sectPr>
      </w:pPr>
      <w:r>
        <w:rPr>
          <w:rFonts w:ascii="Comic Sans MS" w:hAnsi="Comic Sans MS"/>
          <w:sz w:val="24"/>
          <w:szCs w:val="28"/>
        </w:rPr>
        <w:tab/>
      </w:r>
    </w:p>
    <w:p w:rsidR="00C1220A" w:rsidRPr="00C1220A" w:rsidRDefault="00C1220A" w:rsidP="00C1220A">
      <w:pPr>
        <w:spacing w:after="0"/>
        <w:rPr>
          <w:rFonts w:ascii="Calibri" w:eastAsia="Times New Roman" w:hAnsi="Calibri" w:cs="Arial"/>
          <w:b/>
          <w:bCs/>
          <w:color w:val="4F2683"/>
          <w:szCs w:val="24"/>
          <w:lang w:eastAsia="en-US"/>
        </w:rPr>
      </w:pPr>
      <w:r w:rsidRPr="00C1220A">
        <w:rPr>
          <w:rFonts w:ascii="Calibri" w:eastAsia="Times New Roman" w:hAnsi="Calibri" w:cs="Arial"/>
          <w:b/>
          <w:bCs/>
          <w:color w:val="4F2683"/>
          <w:szCs w:val="24"/>
          <w:lang w:eastAsia="en-US"/>
        </w:rPr>
        <w:lastRenderedPageBreak/>
        <w:t>This assessment is designed to assess the indicated assessment criteria indicated in the unit below.</w:t>
      </w:r>
    </w:p>
    <w:p w:rsidR="00C1220A" w:rsidRPr="00C1220A" w:rsidRDefault="00C1220A" w:rsidP="00C1220A">
      <w:pPr>
        <w:spacing w:after="0"/>
        <w:rPr>
          <w:rFonts w:ascii="Calibri" w:eastAsia="Times New Roman" w:hAnsi="Calibri" w:cs="Arial"/>
          <w:b/>
          <w:bCs/>
          <w:color w:val="4F2683"/>
          <w:szCs w:val="24"/>
          <w:lang w:eastAsia="en-US"/>
        </w:rPr>
      </w:pPr>
      <w:r w:rsidRPr="00C1220A">
        <w:rPr>
          <w:rFonts w:ascii="Calibri" w:eastAsia="Times New Roman" w:hAnsi="Calibri" w:cs="Arial"/>
          <w:b/>
          <w:bCs/>
          <w:color w:val="4F2683"/>
          <w:szCs w:val="24"/>
          <w:lang w:eastAsia="en-US"/>
        </w:rPr>
        <w:t>Writers will ensure all assessment criteria are covered in the assessment</w:t>
      </w:r>
      <w:r>
        <w:rPr>
          <w:rFonts w:ascii="Calibri" w:eastAsia="Times New Roman" w:hAnsi="Calibri" w:cs="Arial"/>
          <w:b/>
          <w:bCs/>
          <w:color w:val="4F2683"/>
          <w:szCs w:val="24"/>
          <w:lang w:eastAsia="en-US"/>
        </w:rPr>
        <w:t>:</w:t>
      </w:r>
    </w:p>
    <w:p w:rsidR="00C1220A" w:rsidRPr="00C1220A" w:rsidRDefault="00C1220A" w:rsidP="00C1220A">
      <w:pPr>
        <w:spacing w:after="0"/>
        <w:rPr>
          <w:rFonts w:ascii="Calibri" w:eastAsia="Times New Roman" w:hAnsi="Calibri" w:cs="Times New Roman"/>
        </w:rPr>
      </w:pPr>
    </w:p>
    <w:p w:rsidR="00C1220A" w:rsidRPr="00C1220A" w:rsidRDefault="00C1220A" w:rsidP="00C1220A">
      <w:pPr>
        <w:spacing w:after="0"/>
        <w:rPr>
          <w:rFonts w:ascii="Calibri" w:eastAsia="Times New Roman" w:hAnsi="Calibri" w:cs="Times New Roman"/>
          <w:color w:val="4F2683"/>
        </w:rPr>
      </w:pPr>
      <w:r w:rsidRPr="00C1220A">
        <w:rPr>
          <w:rFonts w:ascii="Calibri" w:eastAsia="Times New Roman" w:hAnsi="Calibri" w:cs="Times New Roman"/>
          <w:color w:val="4F2683"/>
        </w:rPr>
        <w:t>Unit Credit Value:</w:t>
      </w:r>
      <w:r w:rsidRPr="00C1220A">
        <w:rPr>
          <w:rFonts w:ascii="Calibri" w:eastAsia="Times New Roman" w:hAnsi="Calibri" w:cs="Times New Roman"/>
          <w:color w:val="4F2683"/>
        </w:rPr>
        <w:tab/>
      </w:r>
      <w:r w:rsidRPr="00C1220A">
        <w:rPr>
          <w:rFonts w:ascii="Calibri" w:eastAsia="Times New Roman" w:hAnsi="Calibri" w:cs="Times New Roman"/>
          <w:color w:val="4F2683"/>
        </w:rPr>
        <w:tab/>
      </w:r>
      <w:r w:rsidRPr="00C1220A">
        <w:rPr>
          <w:rFonts w:ascii="Calibri" w:eastAsia="Times New Roman" w:hAnsi="Calibri" w:cs="Times New Roman"/>
          <w:color w:val="4F2683"/>
        </w:rPr>
        <w:tab/>
        <w:t>9</w:t>
      </w:r>
    </w:p>
    <w:p w:rsidR="00C1220A" w:rsidRPr="00C1220A" w:rsidRDefault="00C1220A" w:rsidP="00C1220A">
      <w:pPr>
        <w:spacing w:after="0"/>
        <w:rPr>
          <w:rFonts w:ascii="Calibri" w:eastAsia="Times New Roman" w:hAnsi="Calibri" w:cs="Times New Roman"/>
          <w:color w:val="4F2683"/>
        </w:rPr>
      </w:pPr>
      <w:r w:rsidRPr="00C1220A">
        <w:rPr>
          <w:rFonts w:ascii="Calibri" w:eastAsia="Times New Roman" w:hAnsi="Calibri" w:cs="Times New Roman"/>
          <w:color w:val="4F2683"/>
        </w:rPr>
        <w:t>Unit Level:</w:t>
      </w:r>
      <w:r w:rsidRPr="00C1220A">
        <w:rPr>
          <w:rFonts w:ascii="Calibri" w:eastAsia="Times New Roman" w:hAnsi="Calibri" w:cs="Times New Roman"/>
          <w:color w:val="4F2683"/>
        </w:rPr>
        <w:tab/>
      </w:r>
      <w:r w:rsidRPr="00C1220A">
        <w:rPr>
          <w:rFonts w:ascii="Calibri" w:eastAsia="Times New Roman" w:hAnsi="Calibri" w:cs="Times New Roman"/>
          <w:color w:val="4F2683"/>
        </w:rPr>
        <w:tab/>
      </w:r>
      <w:r w:rsidRPr="00C1220A">
        <w:rPr>
          <w:rFonts w:ascii="Calibri" w:eastAsia="Times New Roman" w:hAnsi="Calibri" w:cs="Times New Roman"/>
          <w:color w:val="4F2683"/>
        </w:rPr>
        <w:tab/>
      </w:r>
      <w:r w:rsidRPr="00C1220A">
        <w:rPr>
          <w:rFonts w:ascii="Calibri" w:eastAsia="Times New Roman" w:hAnsi="Calibri" w:cs="Times New Roman"/>
          <w:color w:val="4F2683"/>
        </w:rPr>
        <w:tab/>
        <w:t>Four</w:t>
      </w:r>
      <w:bookmarkStart w:id="0" w:name="_GoBack"/>
      <w:bookmarkEnd w:id="0"/>
    </w:p>
    <w:p w:rsidR="00C1220A" w:rsidRPr="00C1220A" w:rsidRDefault="00C1220A" w:rsidP="00C1220A">
      <w:pPr>
        <w:spacing w:after="0"/>
        <w:rPr>
          <w:rFonts w:ascii="Calibri" w:eastAsia="Times New Roman" w:hAnsi="Calibri" w:cs="Times New Roman"/>
          <w:color w:val="4F2683"/>
        </w:rPr>
      </w:pPr>
      <w:r w:rsidRPr="00C1220A">
        <w:rPr>
          <w:rFonts w:ascii="Calibri" w:eastAsia="Times New Roman" w:hAnsi="Calibri" w:cs="Times New Roman"/>
          <w:color w:val="4F2683"/>
        </w:rPr>
        <w:t>Unit Guided Learning Hours:</w:t>
      </w:r>
      <w:r w:rsidRPr="00C1220A">
        <w:rPr>
          <w:rFonts w:ascii="Calibri" w:eastAsia="Times New Roman" w:hAnsi="Calibri" w:cs="Times New Roman"/>
          <w:color w:val="4F2683"/>
        </w:rPr>
        <w:tab/>
      </w:r>
      <w:r w:rsidRPr="00C1220A">
        <w:rPr>
          <w:rFonts w:ascii="Calibri" w:eastAsia="Times New Roman" w:hAnsi="Calibri" w:cs="Times New Roman"/>
          <w:color w:val="4F2683"/>
        </w:rPr>
        <w:tab/>
        <w:t>45</w:t>
      </w:r>
    </w:p>
    <w:p w:rsidR="00C1220A" w:rsidRPr="00C1220A" w:rsidRDefault="00C1220A" w:rsidP="00C1220A">
      <w:pPr>
        <w:spacing w:after="0"/>
        <w:rPr>
          <w:rFonts w:ascii="Calibri" w:eastAsia="Times New Roman" w:hAnsi="Calibri" w:cs="Times New Roman"/>
          <w:color w:val="4F2683"/>
        </w:rPr>
      </w:pPr>
      <w:r w:rsidRPr="00C1220A">
        <w:rPr>
          <w:rFonts w:ascii="Calibri" w:eastAsia="Times New Roman" w:hAnsi="Calibri" w:cs="Times New Roman"/>
          <w:color w:val="4F2683"/>
        </w:rPr>
        <w:t>Ofqual Unit Reference Number:</w:t>
      </w:r>
      <w:r w:rsidRPr="00C1220A">
        <w:rPr>
          <w:rFonts w:ascii="Calibri" w:eastAsia="Times New Roman" w:hAnsi="Calibri" w:cs="Times New Roman"/>
          <w:color w:val="4F2683"/>
        </w:rPr>
        <w:tab/>
      </w:r>
      <w:r w:rsidRPr="00C1220A">
        <w:rPr>
          <w:rFonts w:ascii="Calibri" w:eastAsia="Times New Roman" w:hAnsi="Calibri" w:cs="Times New Roman"/>
          <w:color w:val="4F2683"/>
        </w:rPr>
        <w:tab/>
        <w:t>Y/506/3060</w:t>
      </w:r>
    </w:p>
    <w:p w:rsidR="00C1220A" w:rsidRPr="00C1220A" w:rsidRDefault="00C1220A" w:rsidP="00C1220A">
      <w:pPr>
        <w:spacing w:after="0"/>
        <w:rPr>
          <w:rFonts w:ascii="Calibri" w:eastAsia="Times New Roman" w:hAnsi="Calibri" w:cs="Times New Roman"/>
          <w:color w:val="4F2683"/>
        </w:rPr>
      </w:pPr>
    </w:p>
    <w:p w:rsidR="00C1220A" w:rsidRPr="00C1220A" w:rsidRDefault="00C1220A" w:rsidP="00C1220A">
      <w:pPr>
        <w:spacing w:after="0"/>
        <w:rPr>
          <w:rFonts w:ascii="Calibri" w:eastAsia="Times New Roman" w:hAnsi="Calibri" w:cs="Times New Roman"/>
          <w:color w:val="4F268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8"/>
        <w:gridCol w:w="4644"/>
      </w:tblGrid>
      <w:tr w:rsidR="00C1220A" w:rsidRPr="00C1220A" w:rsidTr="00DC5556">
        <w:trPr>
          <w:cantSplit/>
          <w:trHeight w:val="281"/>
          <w:tblHeader/>
          <w:jc w:val="center"/>
        </w:trPr>
        <w:tc>
          <w:tcPr>
            <w:tcW w:w="4598" w:type="dxa"/>
          </w:tcPr>
          <w:p w:rsidR="00C1220A" w:rsidRPr="00C1220A" w:rsidRDefault="00C1220A" w:rsidP="00C1220A">
            <w:pPr>
              <w:spacing w:after="0"/>
              <w:rPr>
                <w:rFonts w:ascii="Calibri" w:eastAsia="Times New Roman" w:hAnsi="Calibri" w:cs="Arial"/>
                <w:b/>
                <w:color w:val="4F2683"/>
                <w:lang w:eastAsia="en-US"/>
              </w:rPr>
            </w:pPr>
            <w:r w:rsidRPr="00C1220A">
              <w:rPr>
                <w:rFonts w:ascii="Calibri" w:eastAsia="Times New Roman" w:hAnsi="Calibri" w:cs="Arial"/>
                <w:b/>
                <w:color w:val="4F2683"/>
                <w:lang w:eastAsia="en-US"/>
              </w:rPr>
              <w:t>LEARNING OUTCOMES</w:t>
            </w:r>
          </w:p>
        </w:tc>
        <w:tc>
          <w:tcPr>
            <w:tcW w:w="4644" w:type="dxa"/>
          </w:tcPr>
          <w:p w:rsidR="00C1220A" w:rsidRPr="00C1220A" w:rsidRDefault="00C1220A" w:rsidP="00C1220A">
            <w:pPr>
              <w:spacing w:after="0"/>
              <w:ind w:left="432" w:hanging="432"/>
              <w:rPr>
                <w:rFonts w:ascii="Calibri" w:eastAsia="Times New Roman" w:hAnsi="Calibri" w:cs="Arial"/>
                <w:b/>
                <w:color w:val="4F2683"/>
                <w:lang w:eastAsia="en-US"/>
              </w:rPr>
            </w:pPr>
            <w:r w:rsidRPr="00C1220A">
              <w:rPr>
                <w:rFonts w:ascii="Calibri" w:eastAsia="Times New Roman" w:hAnsi="Calibri" w:cs="Arial"/>
                <w:b/>
                <w:color w:val="4F2683"/>
                <w:lang w:eastAsia="en-US"/>
              </w:rPr>
              <w:t>ASSESSMENT CRITERIA</w:t>
            </w:r>
          </w:p>
        </w:tc>
      </w:tr>
      <w:tr w:rsidR="00C1220A" w:rsidRPr="00C1220A" w:rsidTr="00DC5556">
        <w:trPr>
          <w:cantSplit/>
          <w:tblHeader/>
          <w:jc w:val="center"/>
        </w:trPr>
        <w:tc>
          <w:tcPr>
            <w:tcW w:w="4598" w:type="dxa"/>
          </w:tcPr>
          <w:p w:rsidR="00C1220A" w:rsidRPr="00C1220A" w:rsidRDefault="00C1220A" w:rsidP="00C1220A">
            <w:pPr>
              <w:spacing w:after="0"/>
              <w:rPr>
                <w:rFonts w:ascii="Calibri" w:eastAsia="Times New Roman" w:hAnsi="Calibri" w:cs="Arial"/>
                <w:b/>
                <w:color w:val="4F2683"/>
                <w:lang w:eastAsia="en-US"/>
              </w:rPr>
            </w:pPr>
            <w:r w:rsidRPr="00C1220A">
              <w:rPr>
                <w:rFonts w:ascii="Calibri" w:eastAsia="Times New Roman" w:hAnsi="Calibri" w:cs="Arial"/>
                <w:b/>
                <w:color w:val="4F2683"/>
                <w:lang w:eastAsia="en-US"/>
              </w:rPr>
              <w:t>The learner will:</w:t>
            </w:r>
          </w:p>
        </w:tc>
        <w:tc>
          <w:tcPr>
            <w:tcW w:w="4644" w:type="dxa"/>
          </w:tcPr>
          <w:p w:rsidR="00C1220A" w:rsidRPr="00C1220A" w:rsidRDefault="00C1220A" w:rsidP="00C1220A">
            <w:pPr>
              <w:spacing w:after="0"/>
              <w:ind w:left="432" w:hanging="432"/>
              <w:rPr>
                <w:rFonts w:ascii="Calibri" w:eastAsia="Times New Roman" w:hAnsi="Calibri" w:cs="Arial"/>
                <w:b/>
                <w:color w:val="4F2683"/>
                <w:lang w:eastAsia="en-US"/>
              </w:rPr>
            </w:pPr>
            <w:r w:rsidRPr="00C1220A">
              <w:rPr>
                <w:rFonts w:ascii="Calibri" w:eastAsia="Times New Roman" w:hAnsi="Calibri" w:cs="Arial"/>
                <w:b/>
                <w:color w:val="4F2683"/>
                <w:lang w:eastAsia="en-US"/>
              </w:rPr>
              <w:t>The learner can:</w:t>
            </w:r>
          </w:p>
        </w:tc>
      </w:tr>
      <w:tr w:rsidR="00C1220A" w:rsidRPr="00C1220A" w:rsidTr="00DC5556">
        <w:trPr>
          <w:cantSplit/>
          <w:trHeight w:val="369"/>
          <w:jc w:val="center"/>
        </w:trPr>
        <w:tc>
          <w:tcPr>
            <w:tcW w:w="4598" w:type="dxa"/>
          </w:tcPr>
          <w:p w:rsidR="00C1220A" w:rsidRDefault="00C1220A" w:rsidP="00C1220A">
            <w:pPr>
              <w:tabs>
                <w:tab w:val="num" w:pos="360"/>
              </w:tabs>
              <w:spacing w:after="0" w:line="240" w:lineRule="auto"/>
              <w:ind w:left="360" w:hanging="360"/>
              <w:rPr>
                <w:rFonts w:ascii="Calibri" w:eastAsia="Times New Roman" w:hAnsi="Calibri" w:cs="Arial"/>
                <w:b/>
                <w:color w:val="4F2683"/>
                <w:lang w:eastAsia="en-US"/>
              </w:rPr>
            </w:pPr>
            <w:r w:rsidRPr="00C1220A">
              <w:rPr>
                <w:rFonts w:ascii="Calibri" w:eastAsia="Times New Roman" w:hAnsi="Calibri" w:cs="Arial"/>
                <w:color w:val="4F2683"/>
                <w:lang w:eastAsia="en-US"/>
              </w:rPr>
              <w:t xml:space="preserve">Understand key concepts of the chosen </w:t>
            </w:r>
            <w:r>
              <w:rPr>
                <w:rFonts w:ascii="Calibri" w:eastAsia="Times New Roman" w:hAnsi="Calibri" w:cs="Arial"/>
                <w:b/>
                <w:color w:val="4F2683"/>
                <w:lang w:eastAsia="en-US"/>
              </w:rPr>
              <w:t>core</w:t>
            </w:r>
          </w:p>
          <w:p w:rsidR="00C1220A" w:rsidRPr="00C1220A" w:rsidRDefault="00C1220A" w:rsidP="00C1220A">
            <w:pPr>
              <w:tabs>
                <w:tab w:val="num" w:pos="360"/>
              </w:tabs>
              <w:spacing w:after="0" w:line="240" w:lineRule="auto"/>
              <w:ind w:left="360" w:hanging="360"/>
              <w:rPr>
                <w:rFonts w:ascii="Calibri" w:eastAsia="Times New Roman" w:hAnsi="Calibri" w:cs="Arial"/>
                <w:color w:val="4F2683"/>
                <w:lang w:eastAsia="en-US"/>
              </w:rPr>
            </w:pPr>
            <w:r w:rsidRPr="00C1220A">
              <w:rPr>
                <w:rFonts w:ascii="Calibri" w:eastAsia="Times New Roman" w:hAnsi="Calibri" w:cs="Arial"/>
                <w:b/>
                <w:color w:val="4F2683"/>
                <w:lang w:eastAsia="en-US"/>
              </w:rPr>
              <w:t>theoretical model</w:t>
            </w:r>
            <w:r w:rsidRPr="00C1220A">
              <w:rPr>
                <w:rFonts w:ascii="Calibri" w:eastAsia="Times New Roman" w:hAnsi="Calibri" w:cs="Arial"/>
                <w:color w:val="4F2683"/>
                <w:lang w:eastAsia="en-US"/>
              </w:rPr>
              <w:t xml:space="preserve"> </w:t>
            </w:r>
          </w:p>
        </w:tc>
        <w:tc>
          <w:tcPr>
            <w:tcW w:w="4644" w:type="dxa"/>
          </w:tcPr>
          <w:p w:rsidR="00C1220A" w:rsidRPr="00C1220A" w:rsidRDefault="00C1220A" w:rsidP="00C1220A">
            <w:pPr>
              <w:numPr>
                <w:ilvl w:val="1"/>
                <w:numId w:val="0"/>
              </w:numPr>
              <w:tabs>
                <w:tab w:val="left" w:pos="397"/>
                <w:tab w:val="num" w:pos="715"/>
              </w:tabs>
              <w:spacing w:after="0" w:line="240" w:lineRule="auto"/>
              <w:rPr>
                <w:rFonts w:ascii="Calibri" w:eastAsia="Times New Roman" w:hAnsi="Calibri" w:cs="Arial"/>
                <w:color w:val="4F2683"/>
                <w:lang w:eastAsia="en-US"/>
              </w:rPr>
            </w:pPr>
            <w:r>
              <w:rPr>
                <w:rFonts w:ascii="Calibri" w:eastAsia="Times New Roman" w:hAnsi="Calibri" w:cs="Arial"/>
                <w:color w:val="4F2683"/>
                <w:lang w:eastAsia="en-US"/>
              </w:rPr>
              <w:t xml:space="preserve">1.1 </w:t>
            </w:r>
            <w:r w:rsidRPr="00C1220A">
              <w:rPr>
                <w:rFonts w:ascii="Calibri" w:eastAsia="Times New Roman" w:hAnsi="Calibri" w:cs="Arial"/>
                <w:color w:val="4F2683"/>
                <w:lang w:eastAsia="en-US"/>
              </w:rPr>
              <w:t>Summarise the key concepts of the core theoretical model</w:t>
            </w:r>
          </w:p>
          <w:p w:rsidR="00C1220A" w:rsidRPr="00C1220A" w:rsidRDefault="00C1220A" w:rsidP="00C1220A">
            <w:pPr>
              <w:numPr>
                <w:ilvl w:val="1"/>
                <w:numId w:val="0"/>
              </w:numPr>
              <w:tabs>
                <w:tab w:val="left" w:pos="397"/>
                <w:tab w:val="num" w:pos="715"/>
              </w:tabs>
              <w:spacing w:after="0" w:line="240" w:lineRule="auto"/>
              <w:rPr>
                <w:rFonts w:ascii="Calibri" w:eastAsia="Times New Roman" w:hAnsi="Calibri" w:cs="Arial"/>
                <w:color w:val="4F2683"/>
                <w:lang w:eastAsia="en-US"/>
              </w:rPr>
            </w:pPr>
            <w:r>
              <w:rPr>
                <w:rFonts w:ascii="Calibri" w:eastAsia="Times New Roman" w:hAnsi="Calibri" w:cs="Arial"/>
                <w:color w:val="4F2683"/>
                <w:lang w:eastAsia="en-US"/>
              </w:rPr>
              <w:t xml:space="preserve">1.2 </w:t>
            </w:r>
            <w:r w:rsidRPr="00C1220A">
              <w:rPr>
                <w:rFonts w:ascii="Calibri" w:eastAsia="Times New Roman" w:hAnsi="Calibri" w:cs="Arial"/>
                <w:color w:val="4F2683"/>
                <w:lang w:eastAsia="en-US"/>
              </w:rPr>
              <w:t>Evaluate the key interventions of the core theoretical model</w:t>
            </w:r>
          </w:p>
          <w:p w:rsidR="00C1220A" w:rsidRPr="00C1220A" w:rsidRDefault="00C1220A" w:rsidP="00C1220A">
            <w:pPr>
              <w:numPr>
                <w:ilvl w:val="1"/>
                <w:numId w:val="0"/>
              </w:numPr>
              <w:tabs>
                <w:tab w:val="left" w:pos="397"/>
                <w:tab w:val="num" w:pos="715"/>
              </w:tabs>
              <w:spacing w:after="0" w:line="240" w:lineRule="auto"/>
              <w:rPr>
                <w:rFonts w:ascii="Calibri" w:eastAsia="Times New Roman" w:hAnsi="Calibri" w:cs="Arial"/>
                <w:color w:val="4F2683"/>
                <w:lang w:eastAsia="en-US"/>
              </w:rPr>
            </w:pPr>
            <w:r>
              <w:rPr>
                <w:rFonts w:ascii="Calibri" w:eastAsia="Times New Roman" w:hAnsi="Calibri" w:cs="Arial"/>
                <w:color w:val="4F2683"/>
                <w:lang w:eastAsia="en-US"/>
              </w:rPr>
              <w:t xml:space="preserve">1.3 </w:t>
            </w:r>
            <w:r w:rsidRPr="00C1220A">
              <w:rPr>
                <w:rFonts w:ascii="Calibri" w:eastAsia="Times New Roman" w:hAnsi="Calibri" w:cs="Arial"/>
                <w:color w:val="4F2683"/>
                <w:lang w:eastAsia="en-US"/>
              </w:rPr>
              <w:t>Develop self-awareness in relation to the core theoretical model</w:t>
            </w:r>
          </w:p>
        </w:tc>
      </w:tr>
      <w:tr w:rsidR="00C1220A" w:rsidRPr="00C1220A" w:rsidTr="00DC5556">
        <w:trPr>
          <w:cantSplit/>
          <w:trHeight w:val="369"/>
          <w:jc w:val="center"/>
        </w:trPr>
        <w:tc>
          <w:tcPr>
            <w:tcW w:w="4598" w:type="dxa"/>
          </w:tcPr>
          <w:p w:rsidR="00C1220A" w:rsidRDefault="00C1220A" w:rsidP="00C1220A">
            <w:pPr>
              <w:tabs>
                <w:tab w:val="num" w:pos="360"/>
              </w:tabs>
              <w:spacing w:after="0" w:line="240" w:lineRule="auto"/>
              <w:ind w:left="360" w:hanging="360"/>
              <w:rPr>
                <w:rFonts w:ascii="Calibri" w:eastAsia="Times New Roman" w:hAnsi="Calibri" w:cs="Arial"/>
                <w:color w:val="4F2683"/>
                <w:lang w:eastAsia="en-US"/>
              </w:rPr>
            </w:pPr>
            <w:r w:rsidRPr="00C1220A">
              <w:rPr>
                <w:rFonts w:ascii="Calibri" w:eastAsia="Times New Roman" w:hAnsi="Calibri" w:cs="Arial"/>
                <w:color w:val="4F2683"/>
                <w:lang w:eastAsia="en-US"/>
              </w:rPr>
              <w:t>Understand the s</w:t>
            </w:r>
            <w:r>
              <w:rPr>
                <w:rFonts w:ascii="Calibri" w:eastAsia="Times New Roman" w:hAnsi="Calibri" w:cs="Arial"/>
                <w:color w:val="4F2683"/>
                <w:lang w:eastAsia="en-US"/>
              </w:rPr>
              <w:t>trengths and limitations of the</w:t>
            </w:r>
          </w:p>
          <w:p w:rsidR="00C1220A" w:rsidRPr="00C1220A" w:rsidRDefault="00C1220A" w:rsidP="00C1220A">
            <w:pPr>
              <w:tabs>
                <w:tab w:val="num" w:pos="360"/>
              </w:tabs>
              <w:spacing w:after="0" w:line="240" w:lineRule="auto"/>
              <w:ind w:left="360" w:hanging="360"/>
              <w:rPr>
                <w:rFonts w:ascii="Calibri" w:eastAsia="Times New Roman" w:hAnsi="Calibri" w:cs="Arial"/>
                <w:color w:val="4F2683"/>
                <w:lang w:eastAsia="en-US"/>
              </w:rPr>
            </w:pPr>
            <w:r w:rsidRPr="00C1220A">
              <w:rPr>
                <w:rFonts w:ascii="Calibri" w:eastAsia="Times New Roman" w:hAnsi="Calibri" w:cs="Arial"/>
                <w:color w:val="4F2683"/>
                <w:lang w:eastAsia="en-US"/>
              </w:rPr>
              <w:t xml:space="preserve">chosen core theoretical model </w:t>
            </w:r>
          </w:p>
        </w:tc>
        <w:tc>
          <w:tcPr>
            <w:tcW w:w="4644" w:type="dxa"/>
          </w:tcPr>
          <w:p w:rsidR="00C1220A" w:rsidRPr="00C1220A" w:rsidRDefault="00C1220A" w:rsidP="00C1220A">
            <w:pPr>
              <w:numPr>
                <w:ilvl w:val="1"/>
                <w:numId w:val="0"/>
              </w:numPr>
              <w:tabs>
                <w:tab w:val="left" w:pos="397"/>
                <w:tab w:val="num" w:pos="715"/>
              </w:tabs>
              <w:spacing w:after="0" w:line="240" w:lineRule="auto"/>
              <w:rPr>
                <w:rFonts w:ascii="Calibri" w:eastAsia="Times New Roman" w:hAnsi="Calibri" w:cs="Arial"/>
                <w:color w:val="4F2683"/>
                <w:lang w:eastAsia="en-US"/>
              </w:rPr>
            </w:pPr>
            <w:r>
              <w:rPr>
                <w:rFonts w:ascii="Calibri" w:eastAsia="Times New Roman" w:hAnsi="Calibri" w:cs="Arial"/>
                <w:color w:val="4F2683"/>
                <w:lang w:eastAsia="en-US"/>
              </w:rPr>
              <w:t xml:space="preserve">2.1 </w:t>
            </w:r>
            <w:r w:rsidRPr="00C1220A">
              <w:rPr>
                <w:rFonts w:ascii="Calibri" w:eastAsia="Times New Roman" w:hAnsi="Calibri" w:cs="Arial"/>
                <w:color w:val="4F2683"/>
                <w:lang w:eastAsia="en-US"/>
              </w:rPr>
              <w:t>Summarise the key strengths of the core theoretical model</w:t>
            </w:r>
          </w:p>
          <w:p w:rsidR="00C1220A" w:rsidRPr="00C1220A" w:rsidRDefault="00C1220A" w:rsidP="00C1220A">
            <w:pPr>
              <w:numPr>
                <w:ilvl w:val="1"/>
                <w:numId w:val="0"/>
              </w:numPr>
              <w:tabs>
                <w:tab w:val="left" w:pos="397"/>
                <w:tab w:val="num" w:pos="715"/>
              </w:tabs>
              <w:spacing w:after="0" w:line="240" w:lineRule="auto"/>
              <w:rPr>
                <w:rFonts w:ascii="Calibri" w:eastAsia="Times New Roman" w:hAnsi="Calibri" w:cs="Arial"/>
                <w:color w:val="4F2683"/>
                <w:lang w:eastAsia="en-US"/>
              </w:rPr>
            </w:pPr>
            <w:r>
              <w:rPr>
                <w:rFonts w:ascii="Calibri" w:eastAsia="Times New Roman" w:hAnsi="Calibri" w:cs="Arial"/>
                <w:color w:val="4F2683"/>
                <w:lang w:eastAsia="en-US"/>
              </w:rPr>
              <w:t xml:space="preserve">2.2 </w:t>
            </w:r>
            <w:r w:rsidRPr="00C1220A">
              <w:rPr>
                <w:rFonts w:ascii="Calibri" w:eastAsia="Times New Roman" w:hAnsi="Calibri" w:cs="Arial"/>
                <w:color w:val="4F2683"/>
                <w:lang w:eastAsia="en-US"/>
              </w:rPr>
              <w:t>Summarise the key limitations of the core theoretical model</w:t>
            </w:r>
          </w:p>
        </w:tc>
      </w:tr>
      <w:tr w:rsidR="00C1220A" w:rsidRPr="00C1220A" w:rsidTr="00DC5556">
        <w:trPr>
          <w:cantSplit/>
          <w:trHeight w:val="369"/>
          <w:jc w:val="center"/>
        </w:trPr>
        <w:tc>
          <w:tcPr>
            <w:tcW w:w="4598" w:type="dxa"/>
          </w:tcPr>
          <w:p w:rsidR="00C1220A" w:rsidRDefault="00C1220A" w:rsidP="00C1220A">
            <w:pPr>
              <w:tabs>
                <w:tab w:val="num" w:pos="360"/>
              </w:tabs>
              <w:spacing w:after="0" w:line="240" w:lineRule="auto"/>
              <w:ind w:left="360" w:hanging="360"/>
              <w:rPr>
                <w:rFonts w:ascii="Calibri" w:eastAsia="Times New Roman" w:hAnsi="Calibri" w:cs="Arial"/>
                <w:color w:val="4F2683"/>
                <w:lang w:eastAsia="en-US"/>
              </w:rPr>
            </w:pPr>
            <w:r w:rsidRPr="00C1220A">
              <w:rPr>
                <w:rFonts w:ascii="Calibri" w:eastAsia="Times New Roman" w:hAnsi="Calibri" w:cs="Arial"/>
                <w:color w:val="4F2683"/>
                <w:lang w:eastAsia="en-US"/>
              </w:rPr>
              <w:t>Underst</w:t>
            </w:r>
            <w:r>
              <w:rPr>
                <w:rFonts w:ascii="Calibri" w:eastAsia="Times New Roman" w:hAnsi="Calibri" w:cs="Arial"/>
                <w:color w:val="4F2683"/>
                <w:lang w:eastAsia="en-US"/>
              </w:rPr>
              <w:t>and the process and practice of</w:t>
            </w:r>
          </w:p>
          <w:p w:rsidR="00C1220A" w:rsidRPr="00C1220A" w:rsidRDefault="00C1220A" w:rsidP="00C1220A">
            <w:pPr>
              <w:tabs>
                <w:tab w:val="num" w:pos="360"/>
              </w:tabs>
              <w:spacing w:after="0" w:line="240" w:lineRule="auto"/>
              <w:ind w:left="360" w:hanging="360"/>
              <w:rPr>
                <w:rFonts w:ascii="Calibri" w:eastAsia="Times New Roman" w:hAnsi="Calibri" w:cs="Arial"/>
                <w:color w:val="4F2683"/>
                <w:lang w:eastAsia="en-US"/>
              </w:rPr>
            </w:pPr>
            <w:r w:rsidRPr="00C1220A">
              <w:rPr>
                <w:rFonts w:ascii="Calibri" w:eastAsia="Times New Roman" w:hAnsi="Calibri" w:cs="Arial"/>
                <w:color w:val="4F2683"/>
                <w:lang w:eastAsia="en-US"/>
              </w:rPr>
              <w:t xml:space="preserve">counselling within the </w:t>
            </w:r>
            <w:r w:rsidRPr="00C1220A">
              <w:rPr>
                <w:rFonts w:ascii="Calibri" w:eastAsia="Times New Roman" w:hAnsi="Calibri" w:cs="Arial"/>
                <w:b/>
                <w:color w:val="4F2683"/>
                <w:lang w:eastAsia="en-US"/>
              </w:rPr>
              <w:t>core theoretical model</w:t>
            </w:r>
          </w:p>
        </w:tc>
        <w:tc>
          <w:tcPr>
            <w:tcW w:w="4644" w:type="dxa"/>
          </w:tcPr>
          <w:p w:rsidR="00C1220A" w:rsidRDefault="00C1220A" w:rsidP="00C1220A">
            <w:pPr>
              <w:numPr>
                <w:ilvl w:val="1"/>
                <w:numId w:val="0"/>
              </w:numPr>
              <w:tabs>
                <w:tab w:val="left" w:pos="397"/>
                <w:tab w:val="num" w:pos="715"/>
              </w:tabs>
              <w:spacing w:after="0" w:line="240" w:lineRule="auto"/>
              <w:rPr>
                <w:rFonts w:ascii="Calibri" w:eastAsia="Times New Roman" w:hAnsi="Calibri" w:cs="Arial"/>
                <w:color w:val="4F2683"/>
                <w:lang w:eastAsia="en-US"/>
              </w:rPr>
            </w:pPr>
            <w:r>
              <w:rPr>
                <w:rFonts w:ascii="Calibri" w:eastAsia="Times New Roman" w:hAnsi="Calibri" w:cs="Arial"/>
                <w:color w:val="4F2683"/>
                <w:lang w:eastAsia="en-US"/>
              </w:rPr>
              <w:t xml:space="preserve">3.1 </w:t>
            </w:r>
            <w:r w:rsidRPr="00C1220A">
              <w:rPr>
                <w:rFonts w:ascii="Calibri" w:eastAsia="Times New Roman" w:hAnsi="Calibri" w:cs="Arial"/>
                <w:color w:val="4F2683"/>
                <w:lang w:eastAsia="en-US"/>
              </w:rPr>
              <w:t xml:space="preserve">Evaluate the skills required to establish the counselling relationship within the core theoretical model </w:t>
            </w:r>
          </w:p>
          <w:p w:rsidR="00C1220A" w:rsidRPr="00C1220A" w:rsidRDefault="00C1220A" w:rsidP="00C1220A">
            <w:pPr>
              <w:numPr>
                <w:ilvl w:val="1"/>
                <w:numId w:val="0"/>
              </w:numPr>
              <w:tabs>
                <w:tab w:val="left" w:pos="397"/>
                <w:tab w:val="num" w:pos="715"/>
              </w:tabs>
              <w:spacing w:after="0" w:line="240" w:lineRule="auto"/>
              <w:rPr>
                <w:rFonts w:ascii="Calibri" w:eastAsia="Times New Roman" w:hAnsi="Calibri" w:cs="Arial"/>
                <w:color w:val="4F2683"/>
                <w:lang w:eastAsia="en-US"/>
              </w:rPr>
            </w:pPr>
            <w:r>
              <w:rPr>
                <w:rFonts w:ascii="Calibri" w:eastAsia="Times New Roman" w:hAnsi="Calibri" w:cs="Arial"/>
                <w:color w:val="4F2683"/>
                <w:lang w:eastAsia="en-US"/>
              </w:rPr>
              <w:t xml:space="preserve">3.2 </w:t>
            </w:r>
            <w:r w:rsidRPr="00C1220A">
              <w:rPr>
                <w:rFonts w:ascii="Calibri" w:eastAsia="Times New Roman" w:hAnsi="Calibri" w:cs="Arial"/>
                <w:color w:val="4F2683"/>
                <w:lang w:eastAsia="en-US"/>
              </w:rPr>
              <w:t xml:space="preserve">Evaluate the skills required for developing and sustaining the counselling relationship within the core theoretical model </w:t>
            </w:r>
          </w:p>
          <w:p w:rsidR="00C1220A" w:rsidRPr="00C1220A" w:rsidRDefault="00C1220A" w:rsidP="00C1220A">
            <w:pPr>
              <w:numPr>
                <w:ilvl w:val="1"/>
                <w:numId w:val="0"/>
              </w:numPr>
              <w:tabs>
                <w:tab w:val="left" w:pos="397"/>
                <w:tab w:val="num" w:pos="715"/>
              </w:tabs>
              <w:spacing w:after="0" w:line="240" w:lineRule="auto"/>
              <w:rPr>
                <w:rFonts w:ascii="Calibri" w:eastAsia="Times New Roman" w:hAnsi="Calibri" w:cs="Arial"/>
                <w:color w:val="4F2683"/>
                <w:lang w:eastAsia="en-US"/>
              </w:rPr>
            </w:pPr>
            <w:r>
              <w:rPr>
                <w:rFonts w:ascii="Calibri" w:eastAsia="Times New Roman" w:hAnsi="Calibri" w:cs="Arial"/>
                <w:color w:val="4F2683"/>
                <w:lang w:eastAsia="en-US"/>
              </w:rPr>
              <w:t xml:space="preserve">3.3 </w:t>
            </w:r>
            <w:r w:rsidRPr="00C1220A">
              <w:rPr>
                <w:rFonts w:ascii="Calibri" w:eastAsia="Times New Roman" w:hAnsi="Calibri" w:cs="Arial"/>
                <w:color w:val="4F2683"/>
                <w:lang w:eastAsia="en-US"/>
              </w:rPr>
              <w:t>Evaluate the skills required for reviewing and concluding the counselling relationship within the core theoretical model</w:t>
            </w:r>
          </w:p>
        </w:tc>
      </w:tr>
      <w:tr w:rsidR="00C1220A" w:rsidRPr="00C1220A" w:rsidTr="00DC5556">
        <w:trPr>
          <w:cantSplit/>
          <w:trHeight w:val="70"/>
          <w:jc w:val="center"/>
        </w:trPr>
        <w:tc>
          <w:tcPr>
            <w:tcW w:w="4598" w:type="dxa"/>
          </w:tcPr>
          <w:p w:rsidR="00C1220A" w:rsidRDefault="00C1220A" w:rsidP="00C1220A">
            <w:pPr>
              <w:tabs>
                <w:tab w:val="num" w:pos="360"/>
              </w:tabs>
              <w:spacing w:after="0" w:line="240" w:lineRule="auto"/>
              <w:ind w:left="360" w:hanging="360"/>
              <w:rPr>
                <w:rFonts w:ascii="Calibri" w:eastAsia="Times New Roman" w:hAnsi="Calibri" w:cs="Arial"/>
                <w:color w:val="4F2683"/>
                <w:lang w:eastAsia="en-US"/>
              </w:rPr>
            </w:pPr>
            <w:r w:rsidRPr="00C1220A">
              <w:rPr>
                <w:rFonts w:ascii="Calibri" w:eastAsia="Times New Roman" w:hAnsi="Calibri" w:cs="Arial"/>
                <w:color w:val="4F2683"/>
                <w:lang w:eastAsia="en-US"/>
              </w:rPr>
              <w:t>Understand t</w:t>
            </w:r>
            <w:r>
              <w:rPr>
                <w:rFonts w:ascii="Calibri" w:eastAsia="Times New Roman" w:hAnsi="Calibri" w:cs="Arial"/>
                <w:color w:val="4F2683"/>
                <w:lang w:eastAsia="en-US"/>
              </w:rPr>
              <w:t>he importance of supervision in</w:t>
            </w:r>
          </w:p>
          <w:p w:rsidR="00C1220A" w:rsidRPr="00C1220A" w:rsidRDefault="00C1220A" w:rsidP="00C1220A">
            <w:pPr>
              <w:tabs>
                <w:tab w:val="num" w:pos="360"/>
              </w:tabs>
              <w:spacing w:after="0" w:line="240" w:lineRule="auto"/>
              <w:ind w:left="360" w:hanging="360"/>
              <w:rPr>
                <w:rFonts w:ascii="Calibri" w:eastAsia="Times New Roman" w:hAnsi="Calibri" w:cs="Arial"/>
                <w:color w:val="4F2683"/>
                <w:lang w:eastAsia="en-US"/>
              </w:rPr>
            </w:pPr>
            <w:r w:rsidRPr="00C1220A">
              <w:rPr>
                <w:rFonts w:ascii="Calibri" w:eastAsia="Times New Roman" w:hAnsi="Calibri" w:cs="Arial"/>
                <w:color w:val="4F2683"/>
                <w:lang w:eastAsia="en-US"/>
              </w:rPr>
              <w:t>counselling practice</w:t>
            </w:r>
          </w:p>
        </w:tc>
        <w:tc>
          <w:tcPr>
            <w:tcW w:w="4644" w:type="dxa"/>
          </w:tcPr>
          <w:p w:rsidR="00C1220A" w:rsidRPr="00C1220A" w:rsidRDefault="00C1220A" w:rsidP="00C1220A">
            <w:pPr>
              <w:numPr>
                <w:ilvl w:val="1"/>
                <w:numId w:val="0"/>
              </w:numPr>
              <w:tabs>
                <w:tab w:val="left" w:pos="397"/>
                <w:tab w:val="num" w:pos="715"/>
              </w:tabs>
              <w:spacing w:after="0" w:line="240" w:lineRule="auto"/>
              <w:rPr>
                <w:rFonts w:ascii="Calibri" w:eastAsia="Times New Roman" w:hAnsi="Calibri" w:cs="Arial"/>
                <w:color w:val="4F2683"/>
                <w:lang w:eastAsia="en-US"/>
              </w:rPr>
            </w:pPr>
            <w:r>
              <w:rPr>
                <w:rFonts w:ascii="Calibri" w:eastAsia="Times New Roman" w:hAnsi="Calibri" w:cs="Arial"/>
                <w:color w:val="4F2683"/>
                <w:lang w:eastAsia="en-US"/>
              </w:rPr>
              <w:t xml:space="preserve">4.1 </w:t>
            </w:r>
            <w:r w:rsidRPr="00C1220A">
              <w:rPr>
                <w:rFonts w:ascii="Calibri" w:eastAsia="Times New Roman" w:hAnsi="Calibri" w:cs="Arial"/>
                <w:color w:val="4F2683"/>
                <w:lang w:eastAsia="en-US"/>
              </w:rPr>
              <w:t>Analyse how supervision helps to monitor, support and challenge ethical practice</w:t>
            </w:r>
          </w:p>
          <w:p w:rsidR="00C1220A" w:rsidRPr="00C1220A" w:rsidRDefault="00C1220A" w:rsidP="00C1220A">
            <w:pPr>
              <w:numPr>
                <w:ilvl w:val="1"/>
                <w:numId w:val="0"/>
              </w:numPr>
              <w:tabs>
                <w:tab w:val="left" w:pos="397"/>
                <w:tab w:val="num" w:pos="715"/>
              </w:tabs>
              <w:spacing w:after="0" w:line="240" w:lineRule="auto"/>
              <w:rPr>
                <w:rFonts w:ascii="Calibri" w:eastAsia="Times New Roman" w:hAnsi="Calibri" w:cs="Arial"/>
                <w:color w:val="4F2683"/>
                <w:lang w:eastAsia="en-US"/>
              </w:rPr>
            </w:pPr>
            <w:r>
              <w:rPr>
                <w:rFonts w:ascii="Calibri" w:eastAsia="Times New Roman" w:hAnsi="Calibri" w:cs="Arial"/>
                <w:color w:val="4F2683"/>
                <w:lang w:eastAsia="en-US"/>
              </w:rPr>
              <w:t xml:space="preserve">4.2 </w:t>
            </w:r>
            <w:r w:rsidRPr="00C1220A">
              <w:rPr>
                <w:rFonts w:ascii="Calibri" w:eastAsia="Times New Roman" w:hAnsi="Calibri" w:cs="Arial"/>
                <w:color w:val="4F2683"/>
                <w:lang w:eastAsia="en-US"/>
              </w:rPr>
              <w:t>Explain the key benefits of the supervisor-supervisee relationship</w:t>
            </w:r>
          </w:p>
          <w:p w:rsidR="00C1220A" w:rsidRPr="00C1220A" w:rsidRDefault="00C1220A" w:rsidP="00C1220A">
            <w:pPr>
              <w:numPr>
                <w:ilvl w:val="1"/>
                <w:numId w:val="0"/>
              </w:numPr>
              <w:tabs>
                <w:tab w:val="left" w:pos="397"/>
                <w:tab w:val="num" w:pos="715"/>
              </w:tabs>
              <w:spacing w:after="0" w:line="240" w:lineRule="auto"/>
              <w:rPr>
                <w:rFonts w:ascii="Calibri" w:eastAsia="Times New Roman" w:hAnsi="Calibri" w:cs="Arial"/>
                <w:color w:val="4F2683"/>
                <w:lang w:eastAsia="en-US"/>
              </w:rPr>
            </w:pPr>
            <w:r>
              <w:rPr>
                <w:rFonts w:ascii="Calibri" w:eastAsia="Times New Roman" w:hAnsi="Calibri" w:cs="Arial"/>
                <w:color w:val="4F2683"/>
                <w:lang w:eastAsia="en-US"/>
              </w:rPr>
              <w:t xml:space="preserve">4.2 </w:t>
            </w:r>
            <w:r w:rsidRPr="00C1220A">
              <w:rPr>
                <w:rFonts w:ascii="Calibri" w:eastAsia="Times New Roman" w:hAnsi="Calibri" w:cs="Arial"/>
                <w:color w:val="4F2683"/>
                <w:lang w:eastAsia="en-US"/>
              </w:rPr>
              <w:t>Evaluate the contribution of supervision to the client-counsellor relationship</w:t>
            </w:r>
          </w:p>
        </w:tc>
      </w:tr>
    </w:tbl>
    <w:p w:rsidR="00F24CA7" w:rsidRPr="00F765A7" w:rsidRDefault="00F24CA7" w:rsidP="002E7F38">
      <w:pPr>
        <w:pStyle w:val="UnitText"/>
        <w:rPr>
          <w:rFonts w:eastAsiaTheme="minorEastAsia" w:cstheme="minorBidi"/>
          <w:b/>
          <w:bCs w:val="0"/>
          <w:lang w:eastAsia="en-GB"/>
        </w:rPr>
      </w:pPr>
    </w:p>
    <w:sectPr w:rsidR="00F24CA7" w:rsidRPr="00F765A7" w:rsidSect="002F30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77E" w:rsidRDefault="000C677E" w:rsidP="00846728">
      <w:pPr>
        <w:spacing w:after="0" w:line="240" w:lineRule="auto"/>
      </w:pPr>
      <w:r>
        <w:separator/>
      </w:r>
    </w:p>
  </w:endnote>
  <w:endnote w:type="continuationSeparator" w:id="0">
    <w:p w:rsidR="000C677E" w:rsidRDefault="000C677E" w:rsidP="0084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F2679"/>
        <w:sz w:val="18"/>
        <w:szCs w:val="18"/>
      </w:rPr>
      <w:id w:val="1551949903"/>
      <w:docPartObj>
        <w:docPartGallery w:val="Page Numbers (Bottom of Page)"/>
        <w:docPartUnique/>
      </w:docPartObj>
    </w:sdtPr>
    <w:sdtEndPr>
      <w:rPr>
        <w:spacing w:val="60"/>
      </w:rPr>
    </w:sdtEndPr>
    <w:sdtContent>
      <w:p w:rsidR="009D25E2" w:rsidRPr="00846728" w:rsidRDefault="007B7CB8">
        <w:pPr>
          <w:pStyle w:val="Footer"/>
          <w:pBdr>
            <w:top w:val="single" w:sz="4" w:space="1" w:color="D9D9D9" w:themeColor="background1" w:themeShade="D9"/>
          </w:pBdr>
          <w:jc w:val="right"/>
          <w:rPr>
            <w:color w:val="4F2679"/>
            <w:sz w:val="18"/>
            <w:szCs w:val="18"/>
          </w:rPr>
        </w:pPr>
        <w:r w:rsidRPr="00846728">
          <w:rPr>
            <w:color w:val="4F2679"/>
            <w:sz w:val="18"/>
            <w:szCs w:val="18"/>
          </w:rPr>
          <w:fldChar w:fldCharType="begin"/>
        </w:r>
        <w:r w:rsidR="009D25E2" w:rsidRPr="00846728">
          <w:rPr>
            <w:color w:val="4F2679"/>
            <w:sz w:val="18"/>
            <w:szCs w:val="18"/>
          </w:rPr>
          <w:instrText xml:space="preserve"> PAGE   \* MERGEFORMAT </w:instrText>
        </w:r>
        <w:r w:rsidRPr="00846728">
          <w:rPr>
            <w:color w:val="4F2679"/>
            <w:sz w:val="18"/>
            <w:szCs w:val="18"/>
          </w:rPr>
          <w:fldChar w:fldCharType="separate"/>
        </w:r>
        <w:r w:rsidR="00C1220A">
          <w:rPr>
            <w:noProof/>
            <w:color w:val="4F2679"/>
            <w:sz w:val="18"/>
            <w:szCs w:val="18"/>
          </w:rPr>
          <w:t>7</w:t>
        </w:r>
        <w:r w:rsidRPr="00846728">
          <w:rPr>
            <w:color w:val="4F2679"/>
            <w:sz w:val="18"/>
            <w:szCs w:val="18"/>
          </w:rPr>
          <w:fldChar w:fldCharType="end"/>
        </w:r>
        <w:r w:rsidR="009D25E2" w:rsidRPr="00846728">
          <w:rPr>
            <w:color w:val="4F2679"/>
            <w:sz w:val="18"/>
            <w:szCs w:val="18"/>
          </w:rPr>
          <w:t xml:space="preserve"> | </w:t>
        </w:r>
        <w:r w:rsidR="009D25E2" w:rsidRPr="00846728">
          <w:rPr>
            <w:color w:val="4F2679"/>
            <w:spacing w:val="60"/>
            <w:sz w:val="18"/>
            <w:szCs w:val="18"/>
          </w:rPr>
          <w:t>Page</w:t>
        </w:r>
      </w:p>
    </w:sdtContent>
  </w:sdt>
  <w:p w:rsidR="009D25E2" w:rsidRPr="00846728" w:rsidRDefault="005D27C9">
    <w:pPr>
      <w:pStyle w:val="Footer"/>
      <w:rPr>
        <w:color w:val="4F2679"/>
        <w:sz w:val="18"/>
        <w:szCs w:val="18"/>
      </w:rPr>
    </w:pPr>
    <w:r>
      <w:rPr>
        <w:color w:val="4F2679"/>
        <w:sz w:val="18"/>
        <w:szCs w:val="18"/>
      </w:rPr>
      <w:t>V</w:t>
    </w:r>
    <w:r w:rsidR="00233B0F">
      <w:rPr>
        <w:color w:val="4F2679"/>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77E" w:rsidRDefault="000C677E" w:rsidP="00846728">
      <w:pPr>
        <w:spacing w:after="0" w:line="240" w:lineRule="auto"/>
      </w:pPr>
      <w:r>
        <w:separator/>
      </w:r>
    </w:p>
  </w:footnote>
  <w:footnote w:type="continuationSeparator" w:id="0">
    <w:p w:rsidR="000C677E" w:rsidRDefault="000C677E" w:rsidP="0084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6E" w:rsidRDefault="00F24CA7" w:rsidP="00AB3BE4">
    <w:pPr>
      <w:spacing w:after="0" w:line="240" w:lineRule="auto"/>
      <w:rPr>
        <w:b/>
        <w:color w:val="EE2C74"/>
        <w:sz w:val="48"/>
        <w:szCs w:val="48"/>
      </w:rPr>
    </w:pPr>
    <w:r>
      <w:rPr>
        <w:b/>
        <w:noProof/>
        <w:color w:val="EE2C74"/>
        <w:sz w:val="48"/>
        <w:szCs w:val="48"/>
      </w:rPr>
      <w:drawing>
        <wp:anchor distT="0" distB="0" distL="114300" distR="114300" simplePos="0" relativeHeight="251661824" behindDoc="0" locked="0" layoutInCell="1" allowOverlap="1" wp14:anchorId="16A8FC3C" wp14:editId="6BE158D8">
          <wp:simplePos x="0" y="0"/>
          <wp:positionH relativeFrom="margin">
            <wp:align>right</wp:align>
          </wp:positionH>
          <wp:positionV relativeFrom="paragraph">
            <wp:posOffset>-382657</wp:posOffset>
          </wp:positionV>
          <wp:extent cx="1244803" cy="885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803" cy="885825"/>
                  </a:xfrm>
                  <a:prstGeom prst="rect">
                    <a:avLst/>
                  </a:prstGeom>
                </pic:spPr>
              </pic:pic>
            </a:graphicData>
          </a:graphic>
          <wp14:sizeRelH relativeFrom="page">
            <wp14:pctWidth>0</wp14:pctWidth>
          </wp14:sizeRelH>
          <wp14:sizeRelV relativeFrom="page">
            <wp14:pctHeight>0</wp14:pctHeight>
          </wp14:sizeRelV>
        </wp:anchor>
      </w:drawing>
    </w:r>
    <w:r>
      <w:rPr>
        <w:b/>
        <w:noProof/>
        <w:color w:val="EE2C74"/>
        <w:sz w:val="48"/>
        <w:szCs w:val="48"/>
      </w:rPr>
      <mc:AlternateContent>
        <mc:Choice Requires="wps">
          <w:drawing>
            <wp:anchor distT="0" distB="0" distL="114300" distR="114300" simplePos="0" relativeHeight="251655680" behindDoc="0" locked="0" layoutInCell="1" allowOverlap="1" wp14:anchorId="0A4C50E9" wp14:editId="2CC8AEDF">
              <wp:simplePos x="0" y="0"/>
              <wp:positionH relativeFrom="page">
                <wp:align>right</wp:align>
              </wp:positionH>
              <wp:positionV relativeFrom="paragraph">
                <wp:posOffset>-449580</wp:posOffset>
              </wp:positionV>
              <wp:extent cx="10782795" cy="1152525"/>
              <wp:effectExtent l="0" t="0" r="0" b="9525"/>
              <wp:wrapNone/>
              <wp:docPr id="2" name="Rectangle 2"/>
              <wp:cNvGraphicFramePr/>
              <a:graphic xmlns:a="http://schemas.openxmlformats.org/drawingml/2006/main">
                <a:graphicData uri="http://schemas.microsoft.com/office/word/2010/wordprocessingShape">
                  <wps:wsp>
                    <wps:cNvSpPr/>
                    <wps:spPr>
                      <a:xfrm>
                        <a:off x="0" y="0"/>
                        <a:ext cx="10782795" cy="1152525"/>
                      </a:xfrm>
                      <a:prstGeom prst="rect">
                        <a:avLst/>
                      </a:prstGeom>
                      <a:solidFill>
                        <a:srgbClr val="4F26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BDFCB" id="Rectangle 2" o:spid="_x0000_s1026" style="position:absolute;margin-left:797.85pt;margin-top:-35.4pt;width:849.05pt;height:90.75pt;z-index:251655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" fillcolor="#4f2683" stroked="f" strokeweight="2pt">
              <w10:wrap anchorx="page"/>
            </v:rect>
          </w:pict>
        </mc:Fallback>
      </mc:AlternateContent>
    </w:r>
    <w:r w:rsidR="00D72DE0" w:rsidRPr="0083566E">
      <w:rPr>
        <w:b/>
        <w:noProof/>
        <w:color w:val="EE2C74"/>
        <w:sz w:val="48"/>
        <w:szCs w:val="48"/>
      </w:rPr>
      <mc:AlternateContent>
        <mc:Choice Requires="wps">
          <w:drawing>
            <wp:anchor distT="0" distB="0" distL="114300" distR="114300" simplePos="0" relativeHeight="251658752" behindDoc="0" locked="0" layoutInCell="1" allowOverlap="1" wp14:anchorId="29E96BA4" wp14:editId="7AD3491E">
              <wp:simplePos x="0" y="0"/>
              <wp:positionH relativeFrom="column">
                <wp:posOffset>-152400</wp:posOffset>
              </wp:positionH>
              <wp:positionV relativeFrom="paragraph">
                <wp:posOffset>-87630</wp:posOffset>
              </wp:positionV>
              <wp:extent cx="5124450"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90575"/>
                      </a:xfrm>
                      <a:prstGeom prst="rect">
                        <a:avLst/>
                      </a:prstGeom>
                      <a:noFill/>
                      <a:ln w="9525">
                        <a:noFill/>
                        <a:miter lim="800000"/>
                        <a:headEnd/>
                        <a:tailEnd/>
                      </a:ln>
                    </wps:spPr>
                    <wps:txbx>
                      <w:txbxContent>
                        <w:p w:rsidR="00521E93" w:rsidRPr="00F765A7" w:rsidRDefault="00521E93" w:rsidP="00521E93">
                          <w:pPr>
                            <w:pStyle w:val="BodyText"/>
                            <w:rPr>
                              <w:rFonts w:asciiTheme="minorHAnsi" w:hAnsiTheme="minorHAnsi"/>
                              <w:color w:val="FFFFFF" w:themeColor="background1"/>
                              <w:sz w:val="36"/>
                              <w:szCs w:val="36"/>
                            </w:rPr>
                          </w:pPr>
                          <w:r w:rsidRPr="00F765A7">
                            <w:rPr>
                              <w:rFonts w:asciiTheme="minorHAnsi" w:hAnsiTheme="minorHAnsi"/>
                              <w:color w:val="FFFFFF" w:themeColor="background1"/>
                              <w:sz w:val="36"/>
                              <w:szCs w:val="36"/>
                            </w:rPr>
                            <w:t>AIM Awards Suite of Counselling Qualifications</w:t>
                          </w:r>
                        </w:p>
                        <w:p w:rsidR="0083566E" w:rsidRPr="00521E93" w:rsidRDefault="0083566E" w:rsidP="0083566E">
                          <w:pPr>
                            <w:spacing w:after="0" w:line="240" w:lineRule="auto"/>
                            <w:rPr>
                              <w:rFonts w:ascii="Arial" w:eastAsia="Times New Roman" w:hAnsi="Arial" w:cs="Arial"/>
                              <w:b/>
                              <w:color w:val="FFFFFF" w:themeColor="background1"/>
                              <w:sz w:val="32"/>
                              <w:szCs w:val="32"/>
                              <w:lang w:eastAsia="en-US"/>
                            </w:rPr>
                          </w:pPr>
                        </w:p>
                        <w:p w:rsidR="0083566E" w:rsidRPr="0083566E" w:rsidRDefault="0083566E" w:rsidP="0083566E">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96BA4" id="_x0000_t202" coordsize="21600,21600" o:spt="202" path="m,l,21600r21600,l21600,xe">
              <v:stroke joinstyle="miter"/>
              <v:path gradientshapeok="t" o:connecttype="rect"/>
            </v:shapetype>
            <v:shape id="Text Box 2" o:spid="_x0000_s1026" type="#_x0000_t202" style="position:absolute;margin-left:-12pt;margin-top:-6.9pt;width:403.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" filled="f" stroked="f">
              <v:textbox>
                <w:txbxContent>
                  <w:p w:rsidR="00521E93" w:rsidRPr="00F765A7" w:rsidRDefault="00521E93" w:rsidP="00521E93">
                    <w:pPr>
                      <w:pStyle w:val="BodyText"/>
                      <w:rPr>
                        <w:rFonts w:asciiTheme="minorHAnsi" w:hAnsiTheme="minorHAnsi"/>
                        <w:color w:val="FFFFFF" w:themeColor="background1"/>
                        <w:sz w:val="36"/>
                        <w:szCs w:val="36"/>
                      </w:rPr>
                    </w:pPr>
                    <w:r w:rsidRPr="00F765A7">
                      <w:rPr>
                        <w:rFonts w:asciiTheme="minorHAnsi" w:hAnsiTheme="minorHAnsi"/>
                        <w:color w:val="FFFFFF" w:themeColor="background1"/>
                        <w:sz w:val="36"/>
                        <w:szCs w:val="36"/>
                      </w:rPr>
                      <w:t>AIM Awards Suite of Counselling Qualifications</w:t>
                    </w:r>
                  </w:p>
                  <w:p w:rsidR="0083566E" w:rsidRPr="00521E93" w:rsidRDefault="0083566E" w:rsidP="0083566E">
                    <w:pPr>
                      <w:spacing w:after="0" w:line="240" w:lineRule="auto"/>
                      <w:rPr>
                        <w:rFonts w:ascii="Arial" w:eastAsia="Times New Roman" w:hAnsi="Arial" w:cs="Arial"/>
                        <w:b/>
                        <w:color w:val="FFFFFF" w:themeColor="background1"/>
                        <w:sz w:val="32"/>
                        <w:szCs w:val="32"/>
                        <w:lang w:eastAsia="en-US"/>
                      </w:rPr>
                    </w:pPr>
                  </w:p>
                  <w:p w:rsidR="0083566E" w:rsidRPr="0083566E" w:rsidRDefault="0083566E" w:rsidP="0083566E">
                    <w:pPr>
                      <w:rPr>
                        <w:color w:val="FFFFFF" w:themeColor="background1"/>
                      </w:rPr>
                    </w:pPr>
                  </w:p>
                </w:txbxContent>
              </v:textbox>
            </v:shape>
          </w:pict>
        </mc:Fallback>
      </mc:AlternateContent>
    </w:r>
  </w:p>
  <w:p w:rsidR="0083566E" w:rsidRDefault="0083566E" w:rsidP="00AB3BE4">
    <w:pPr>
      <w:spacing w:after="0" w:line="240" w:lineRule="auto"/>
      <w:rPr>
        <w:b/>
        <w:color w:val="EE2C74"/>
        <w:sz w:val="48"/>
        <w:szCs w:val="48"/>
      </w:rPr>
    </w:pPr>
  </w:p>
  <w:p w:rsidR="0083566E" w:rsidRDefault="0083566E" w:rsidP="00AB3BE4">
    <w:pPr>
      <w:spacing w:after="0" w:line="240" w:lineRule="auto"/>
      <w:rPr>
        <w:b/>
        <w:color w:val="EE2C74"/>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E45"/>
    <w:multiLevelType w:val="hybridMultilevel"/>
    <w:tmpl w:val="DB805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FC7602"/>
    <w:multiLevelType w:val="hybridMultilevel"/>
    <w:tmpl w:val="CB86778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01271"/>
    <w:multiLevelType w:val="hybridMultilevel"/>
    <w:tmpl w:val="464A0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6A4057"/>
    <w:multiLevelType w:val="hybridMultilevel"/>
    <w:tmpl w:val="F4248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9B460E"/>
    <w:multiLevelType w:val="hybridMultilevel"/>
    <w:tmpl w:val="704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E1412"/>
    <w:multiLevelType w:val="hybridMultilevel"/>
    <w:tmpl w:val="3D160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A45C05"/>
    <w:multiLevelType w:val="hybridMultilevel"/>
    <w:tmpl w:val="489E451A"/>
    <w:lvl w:ilvl="0" w:tplc="6D7CA06C">
      <w:start w:val="1"/>
      <w:numFmt w:val="bullet"/>
      <w:pStyle w:val="AQABulletLis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4F1ACF"/>
    <w:multiLevelType w:val="hybridMultilevel"/>
    <w:tmpl w:val="DD325B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BF6745"/>
    <w:multiLevelType w:val="multilevel"/>
    <w:tmpl w:val="94F27796"/>
    <w:lvl w:ilvl="0">
      <w:start w:val="1"/>
      <w:numFmt w:val="decimal"/>
      <w:lvlText w:val="%1."/>
      <w:lvlJc w:val="left"/>
      <w:pPr>
        <w:tabs>
          <w:tab w:val="num" w:pos="360"/>
        </w:tabs>
        <w:ind w:left="360" w:hanging="360"/>
      </w:pPr>
      <w:rPr>
        <w:rFonts w:ascii="Calibri" w:hAnsi="Calibri" w:cs="Times New Roman" w:hint="default"/>
        <w:b w:val="0"/>
        <w:i w:val="0"/>
        <w:sz w:val="24"/>
      </w:rPr>
    </w:lvl>
    <w:lvl w:ilvl="1">
      <w:start w:val="1"/>
      <w:numFmt w:val="decimal"/>
      <w:pStyle w:val="AssessmentCriteria"/>
      <w:lvlText w:val="%1.%2."/>
      <w:lvlJc w:val="left"/>
      <w:pPr>
        <w:tabs>
          <w:tab w:val="num" w:pos="574"/>
        </w:tabs>
        <w:ind w:left="574" w:hanging="432"/>
      </w:pPr>
      <w:rPr>
        <w:rFonts w:ascii="Calibri"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6EFA2F87"/>
    <w:multiLevelType w:val="hybridMultilevel"/>
    <w:tmpl w:val="06263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7735DF"/>
    <w:multiLevelType w:val="hybridMultilevel"/>
    <w:tmpl w:val="E23CA3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10"/>
  </w:num>
  <w:num w:numId="6">
    <w:abstractNumId w:val="4"/>
  </w:num>
  <w:num w:numId="7">
    <w:abstractNumId w:val="2"/>
  </w:num>
  <w:num w:numId="8">
    <w:abstractNumId w:val="0"/>
  </w:num>
  <w:num w:numId="9">
    <w:abstractNumId w:val="9"/>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28"/>
    <w:rsid w:val="0003064C"/>
    <w:rsid w:val="0004163B"/>
    <w:rsid w:val="000505D0"/>
    <w:rsid w:val="000512FD"/>
    <w:rsid w:val="00051603"/>
    <w:rsid w:val="00060426"/>
    <w:rsid w:val="00081CB5"/>
    <w:rsid w:val="00084AB7"/>
    <w:rsid w:val="0008755F"/>
    <w:rsid w:val="000B3B26"/>
    <w:rsid w:val="000C677E"/>
    <w:rsid w:val="000F2EDE"/>
    <w:rsid w:val="001204CB"/>
    <w:rsid w:val="00140A97"/>
    <w:rsid w:val="00144CE1"/>
    <w:rsid w:val="00151AF8"/>
    <w:rsid w:val="001527C1"/>
    <w:rsid w:val="001667EA"/>
    <w:rsid w:val="001669DD"/>
    <w:rsid w:val="00166DE0"/>
    <w:rsid w:val="00192B9A"/>
    <w:rsid w:val="00196C20"/>
    <w:rsid w:val="001C7201"/>
    <w:rsid w:val="001F1DFB"/>
    <w:rsid w:val="00220D9D"/>
    <w:rsid w:val="00233B0F"/>
    <w:rsid w:val="0023593E"/>
    <w:rsid w:val="00246282"/>
    <w:rsid w:val="00257A8A"/>
    <w:rsid w:val="00266D04"/>
    <w:rsid w:val="0026702D"/>
    <w:rsid w:val="002709C8"/>
    <w:rsid w:val="00272777"/>
    <w:rsid w:val="002736F4"/>
    <w:rsid w:val="00280047"/>
    <w:rsid w:val="00291836"/>
    <w:rsid w:val="00296442"/>
    <w:rsid w:val="002B208C"/>
    <w:rsid w:val="002B304C"/>
    <w:rsid w:val="002B56ED"/>
    <w:rsid w:val="002C6BAE"/>
    <w:rsid w:val="002D7CE0"/>
    <w:rsid w:val="002E7F38"/>
    <w:rsid w:val="002F300E"/>
    <w:rsid w:val="00312DDC"/>
    <w:rsid w:val="00322FA1"/>
    <w:rsid w:val="00327AF2"/>
    <w:rsid w:val="003542D8"/>
    <w:rsid w:val="00365D32"/>
    <w:rsid w:val="0039674E"/>
    <w:rsid w:val="00397146"/>
    <w:rsid w:val="003A78B2"/>
    <w:rsid w:val="003B0F2D"/>
    <w:rsid w:val="003C7986"/>
    <w:rsid w:val="003F197F"/>
    <w:rsid w:val="0040095B"/>
    <w:rsid w:val="00416B69"/>
    <w:rsid w:val="00454BA5"/>
    <w:rsid w:val="004576DD"/>
    <w:rsid w:val="00465D43"/>
    <w:rsid w:val="004843C0"/>
    <w:rsid w:val="004971C1"/>
    <w:rsid w:val="004A33C6"/>
    <w:rsid w:val="004A5E26"/>
    <w:rsid w:val="004A61D1"/>
    <w:rsid w:val="004B190A"/>
    <w:rsid w:val="004C6919"/>
    <w:rsid w:val="004F5F40"/>
    <w:rsid w:val="00503D32"/>
    <w:rsid w:val="00512C95"/>
    <w:rsid w:val="00516E23"/>
    <w:rsid w:val="00521E93"/>
    <w:rsid w:val="005312F7"/>
    <w:rsid w:val="005341AE"/>
    <w:rsid w:val="005448B3"/>
    <w:rsid w:val="00573F63"/>
    <w:rsid w:val="005907EC"/>
    <w:rsid w:val="005A285A"/>
    <w:rsid w:val="005A51E5"/>
    <w:rsid w:val="005B7A82"/>
    <w:rsid w:val="005C3C14"/>
    <w:rsid w:val="005D27C9"/>
    <w:rsid w:val="005F5E6C"/>
    <w:rsid w:val="005F5EA7"/>
    <w:rsid w:val="005F72BF"/>
    <w:rsid w:val="00627FF0"/>
    <w:rsid w:val="00631A43"/>
    <w:rsid w:val="0065766C"/>
    <w:rsid w:val="006676C4"/>
    <w:rsid w:val="006B2B42"/>
    <w:rsid w:val="006D0F39"/>
    <w:rsid w:val="006D171E"/>
    <w:rsid w:val="006D18A8"/>
    <w:rsid w:val="006D4C6D"/>
    <w:rsid w:val="006E304C"/>
    <w:rsid w:val="00721246"/>
    <w:rsid w:val="00724467"/>
    <w:rsid w:val="007250A1"/>
    <w:rsid w:val="00737FA0"/>
    <w:rsid w:val="0075508D"/>
    <w:rsid w:val="00756C1F"/>
    <w:rsid w:val="00763423"/>
    <w:rsid w:val="00790E0E"/>
    <w:rsid w:val="00791B92"/>
    <w:rsid w:val="007B7CB8"/>
    <w:rsid w:val="007C5F3D"/>
    <w:rsid w:val="007D22C0"/>
    <w:rsid w:val="007D2D45"/>
    <w:rsid w:val="007D58D4"/>
    <w:rsid w:val="007E5D1E"/>
    <w:rsid w:val="007F62D3"/>
    <w:rsid w:val="007F6856"/>
    <w:rsid w:val="00806177"/>
    <w:rsid w:val="008115B0"/>
    <w:rsid w:val="00821954"/>
    <w:rsid w:val="0083566E"/>
    <w:rsid w:val="008416C1"/>
    <w:rsid w:val="00846728"/>
    <w:rsid w:val="0085322D"/>
    <w:rsid w:val="008B0317"/>
    <w:rsid w:val="008B3E49"/>
    <w:rsid w:val="008B6DD3"/>
    <w:rsid w:val="008C3E26"/>
    <w:rsid w:val="008D060E"/>
    <w:rsid w:val="008D5675"/>
    <w:rsid w:val="00940E1E"/>
    <w:rsid w:val="0096428C"/>
    <w:rsid w:val="00975A20"/>
    <w:rsid w:val="00983987"/>
    <w:rsid w:val="009C62CD"/>
    <w:rsid w:val="009D25E2"/>
    <w:rsid w:val="009D3943"/>
    <w:rsid w:val="009D5315"/>
    <w:rsid w:val="009F4BE9"/>
    <w:rsid w:val="00A01C2D"/>
    <w:rsid w:val="00A03381"/>
    <w:rsid w:val="00A1192A"/>
    <w:rsid w:val="00A42FD8"/>
    <w:rsid w:val="00A44637"/>
    <w:rsid w:val="00A83297"/>
    <w:rsid w:val="00A839B0"/>
    <w:rsid w:val="00A96362"/>
    <w:rsid w:val="00A97A73"/>
    <w:rsid w:val="00AA1660"/>
    <w:rsid w:val="00AA214A"/>
    <w:rsid w:val="00AB3BE4"/>
    <w:rsid w:val="00AC43AA"/>
    <w:rsid w:val="00AD7A48"/>
    <w:rsid w:val="00AE0889"/>
    <w:rsid w:val="00AE69BD"/>
    <w:rsid w:val="00B01CE0"/>
    <w:rsid w:val="00B11390"/>
    <w:rsid w:val="00B15BA5"/>
    <w:rsid w:val="00B458D6"/>
    <w:rsid w:val="00B459B5"/>
    <w:rsid w:val="00B56A89"/>
    <w:rsid w:val="00B703AD"/>
    <w:rsid w:val="00B71204"/>
    <w:rsid w:val="00B72F30"/>
    <w:rsid w:val="00B937A1"/>
    <w:rsid w:val="00B958D3"/>
    <w:rsid w:val="00BA3618"/>
    <w:rsid w:val="00BF4A68"/>
    <w:rsid w:val="00C109FB"/>
    <w:rsid w:val="00C1220A"/>
    <w:rsid w:val="00C2309D"/>
    <w:rsid w:val="00C508B5"/>
    <w:rsid w:val="00C615EE"/>
    <w:rsid w:val="00CB2860"/>
    <w:rsid w:val="00CC143D"/>
    <w:rsid w:val="00CC1BC0"/>
    <w:rsid w:val="00CE0FE2"/>
    <w:rsid w:val="00D32386"/>
    <w:rsid w:val="00D438B3"/>
    <w:rsid w:val="00D72DE0"/>
    <w:rsid w:val="00D9075D"/>
    <w:rsid w:val="00DA47C4"/>
    <w:rsid w:val="00DA60E0"/>
    <w:rsid w:val="00DC12DF"/>
    <w:rsid w:val="00DC12FA"/>
    <w:rsid w:val="00DC34F6"/>
    <w:rsid w:val="00DC78B9"/>
    <w:rsid w:val="00DE7879"/>
    <w:rsid w:val="00E3605C"/>
    <w:rsid w:val="00E62CD3"/>
    <w:rsid w:val="00E973F7"/>
    <w:rsid w:val="00EA3821"/>
    <w:rsid w:val="00EB23E9"/>
    <w:rsid w:val="00EB7A2B"/>
    <w:rsid w:val="00EC6FA7"/>
    <w:rsid w:val="00ED747B"/>
    <w:rsid w:val="00F13A39"/>
    <w:rsid w:val="00F21AF4"/>
    <w:rsid w:val="00F24CA7"/>
    <w:rsid w:val="00F270AE"/>
    <w:rsid w:val="00F4250E"/>
    <w:rsid w:val="00F51F28"/>
    <w:rsid w:val="00F56F61"/>
    <w:rsid w:val="00F573C7"/>
    <w:rsid w:val="00F765A7"/>
    <w:rsid w:val="00FA6D15"/>
    <w:rsid w:val="00FE408C"/>
    <w:rsid w:val="00FF4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A9317B"/>
  <w15:docId w15:val="{1E1772FD-C420-416C-ABE0-335DFABC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28"/>
    <w:pPr>
      <w:ind w:left="720"/>
      <w:contextualSpacing/>
    </w:pPr>
  </w:style>
  <w:style w:type="table" w:styleId="TableGrid">
    <w:name w:val="Table Grid"/>
    <w:basedOn w:val="TableNormal"/>
    <w:uiPriority w:val="59"/>
    <w:rsid w:val="0084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28"/>
    <w:rPr>
      <w:rFonts w:eastAsiaTheme="minorEastAsia"/>
      <w:lang w:eastAsia="en-GB"/>
    </w:rPr>
  </w:style>
  <w:style w:type="paragraph" w:styleId="Footer">
    <w:name w:val="footer"/>
    <w:basedOn w:val="Normal"/>
    <w:link w:val="FooterChar"/>
    <w:uiPriority w:val="99"/>
    <w:unhideWhenUsed/>
    <w:rsid w:val="0084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28"/>
    <w:rPr>
      <w:rFonts w:eastAsiaTheme="minorEastAsia"/>
      <w:lang w:eastAsia="en-GB"/>
    </w:rPr>
  </w:style>
  <w:style w:type="paragraph" w:styleId="DocumentMap">
    <w:name w:val="Document Map"/>
    <w:basedOn w:val="Normal"/>
    <w:link w:val="DocumentMapChar"/>
    <w:uiPriority w:val="99"/>
    <w:semiHidden/>
    <w:unhideWhenUsed/>
    <w:rsid w:val="008467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6728"/>
    <w:rPr>
      <w:rFonts w:ascii="Tahoma" w:eastAsiaTheme="minorEastAsia" w:hAnsi="Tahoma" w:cs="Tahoma"/>
      <w:sz w:val="16"/>
      <w:szCs w:val="16"/>
      <w:lang w:eastAsia="en-GB"/>
    </w:rPr>
  </w:style>
  <w:style w:type="paragraph" w:customStyle="1" w:styleId="AssessmentCriteria">
    <w:name w:val="Assessment Criteria"/>
    <w:basedOn w:val="Normal"/>
    <w:rsid w:val="002C6BAE"/>
    <w:pPr>
      <w:numPr>
        <w:ilvl w:val="1"/>
        <w:numId w:val="1"/>
      </w:numPr>
      <w:spacing w:after="0" w:line="240" w:lineRule="auto"/>
    </w:pPr>
    <w:rPr>
      <w:rFonts w:ascii="Arial" w:eastAsia="Times New Roman" w:hAnsi="Arial" w:cs="Arial"/>
      <w:color w:val="000080"/>
      <w:lang w:eastAsia="en-US"/>
    </w:rPr>
  </w:style>
  <w:style w:type="paragraph" w:customStyle="1" w:styleId="Default">
    <w:name w:val="Default"/>
    <w:rsid w:val="004971C1"/>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98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87"/>
    <w:rPr>
      <w:rFonts w:ascii="Tahoma" w:eastAsiaTheme="minorEastAsia" w:hAnsi="Tahoma" w:cs="Tahoma"/>
      <w:sz w:val="16"/>
      <w:szCs w:val="16"/>
      <w:lang w:eastAsia="en-GB"/>
    </w:rPr>
  </w:style>
  <w:style w:type="paragraph" w:customStyle="1" w:styleId="UnitText">
    <w:name w:val="Unit Text"/>
    <w:basedOn w:val="Normal"/>
    <w:link w:val="UnitTextChar"/>
    <w:qFormat/>
    <w:rsid w:val="00B72F30"/>
    <w:pPr>
      <w:spacing w:after="0" w:line="240" w:lineRule="auto"/>
    </w:pPr>
    <w:rPr>
      <w:rFonts w:eastAsia="Times New Roman" w:cs="Arial"/>
      <w:bCs/>
      <w:color w:val="4F2683"/>
      <w:sz w:val="24"/>
      <w:szCs w:val="24"/>
      <w:lang w:eastAsia="en-US"/>
    </w:rPr>
  </w:style>
  <w:style w:type="character" w:customStyle="1" w:styleId="UnitTextChar">
    <w:name w:val="Unit Text Char"/>
    <w:basedOn w:val="DefaultParagraphFont"/>
    <w:link w:val="UnitText"/>
    <w:rsid w:val="00B72F30"/>
    <w:rPr>
      <w:rFonts w:eastAsia="Times New Roman" w:cs="Arial"/>
      <w:bCs/>
      <w:color w:val="4F2683"/>
      <w:sz w:val="24"/>
      <w:szCs w:val="24"/>
    </w:rPr>
  </w:style>
  <w:style w:type="paragraph" w:styleId="BodyText">
    <w:name w:val="Body Text"/>
    <w:basedOn w:val="Normal"/>
    <w:link w:val="BodyTextChar"/>
    <w:rsid w:val="00B72F30"/>
    <w:pPr>
      <w:tabs>
        <w:tab w:val="num" w:pos="612"/>
      </w:tabs>
      <w:spacing w:after="0" w:line="240" w:lineRule="auto"/>
    </w:pPr>
    <w:rPr>
      <w:rFonts w:ascii="Arial" w:eastAsia="Times New Roman" w:hAnsi="Arial" w:cs="Arial"/>
      <w:b/>
      <w:color w:val="000080"/>
      <w:sz w:val="28"/>
      <w:lang w:eastAsia="en-US"/>
    </w:rPr>
  </w:style>
  <w:style w:type="character" w:customStyle="1" w:styleId="BodyTextChar">
    <w:name w:val="Body Text Char"/>
    <w:basedOn w:val="DefaultParagraphFont"/>
    <w:link w:val="BodyText"/>
    <w:rsid w:val="00B72F30"/>
    <w:rPr>
      <w:rFonts w:ascii="Arial" w:eastAsia="Times New Roman" w:hAnsi="Arial" w:cs="Arial"/>
      <w:b/>
      <w:color w:val="000080"/>
      <w:sz w:val="28"/>
    </w:rPr>
  </w:style>
  <w:style w:type="paragraph" w:styleId="BodyText2">
    <w:name w:val="Body Text 2"/>
    <w:basedOn w:val="Normal"/>
    <w:link w:val="BodyText2Char"/>
    <w:rsid w:val="00B72F30"/>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B72F30"/>
    <w:rPr>
      <w:rFonts w:ascii="Times New Roman" w:eastAsia="Times New Roman" w:hAnsi="Times New Roman" w:cs="Times New Roman"/>
      <w:sz w:val="24"/>
      <w:szCs w:val="24"/>
    </w:rPr>
  </w:style>
  <w:style w:type="paragraph" w:customStyle="1" w:styleId="AC">
    <w:name w:val="AC"/>
    <w:basedOn w:val="Normal"/>
    <w:link w:val="ACChar"/>
    <w:qFormat/>
    <w:rsid w:val="00322FA1"/>
    <w:pPr>
      <w:tabs>
        <w:tab w:val="left" w:pos="397"/>
      </w:tabs>
      <w:spacing w:after="0" w:line="240" w:lineRule="auto"/>
      <w:ind w:left="397" w:hanging="397"/>
    </w:pPr>
    <w:rPr>
      <w:rFonts w:ascii="Calibri" w:eastAsia="Times New Roman" w:hAnsi="Calibri" w:cs="Arial"/>
      <w:color w:val="4F2683"/>
      <w:sz w:val="24"/>
      <w:szCs w:val="24"/>
      <w:lang w:eastAsia="en-US"/>
    </w:rPr>
  </w:style>
  <w:style w:type="paragraph" w:customStyle="1" w:styleId="LO">
    <w:name w:val="LO"/>
    <w:basedOn w:val="Normal"/>
    <w:link w:val="LOChar"/>
    <w:qFormat/>
    <w:rsid w:val="00322FA1"/>
    <w:pPr>
      <w:tabs>
        <w:tab w:val="num" w:pos="397"/>
      </w:tabs>
      <w:spacing w:after="0" w:line="240" w:lineRule="auto"/>
      <w:ind w:left="397" w:hanging="397"/>
    </w:pPr>
    <w:rPr>
      <w:rFonts w:ascii="Calibri" w:eastAsia="Times New Roman" w:hAnsi="Calibri" w:cs="Arial"/>
      <w:color w:val="4F2683"/>
      <w:sz w:val="24"/>
      <w:szCs w:val="24"/>
      <w:lang w:eastAsia="en-US"/>
    </w:rPr>
  </w:style>
  <w:style w:type="paragraph" w:customStyle="1" w:styleId="AQABulletList">
    <w:name w:val="AQABulletList"/>
    <w:basedOn w:val="Normal"/>
    <w:qFormat/>
    <w:rsid w:val="00F24CA7"/>
    <w:pPr>
      <w:numPr>
        <w:numId w:val="2"/>
      </w:numPr>
      <w:spacing w:after="0" w:line="240" w:lineRule="auto"/>
    </w:pPr>
    <w:rPr>
      <w:rFonts w:ascii="Arial" w:eastAsiaTheme="minorHAnsi" w:hAnsi="Arial"/>
      <w:lang w:eastAsia="en-US"/>
    </w:rPr>
  </w:style>
  <w:style w:type="paragraph" w:styleId="NoSpacing">
    <w:name w:val="No Spacing"/>
    <w:uiPriority w:val="1"/>
    <w:qFormat/>
    <w:rsid w:val="002F300E"/>
    <w:pPr>
      <w:spacing w:after="0" w:line="240" w:lineRule="auto"/>
    </w:pPr>
  </w:style>
  <w:style w:type="character" w:customStyle="1" w:styleId="ACChar">
    <w:name w:val="AC Char"/>
    <w:basedOn w:val="DefaultParagraphFont"/>
    <w:link w:val="AC"/>
    <w:rsid w:val="005341AE"/>
    <w:rPr>
      <w:rFonts w:ascii="Calibri" w:eastAsia="Times New Roman" w:hAnsi="Calibri" w:cs="Arial"/>
      <w:color w:val="4F2683"/>
      <w:sz w:val="24"/>
      <w:szCs w:val="24"/>
      <w:lang w:eastAsia="en-US"/>
    </w:rPr>
  </w:style>
  <w:style w:type="character" w:customStyle="1" w:styleId="LOChar">
    <w:name w:val="LO Char"/>
    <w:basedOn w:val="DefaultParagraphFont"/>
    <w:link w:val="LO"/>
    <w:rsid w:val="005341AE"/>
    <w:rPr>
      <w:rFonts w:ascii="Calibri" w:eastAsia="Times New Roman" w:hAnsi="Calibri" w:cs="Arial"/>
      <w:color w:val="4F2683"/>
      <w:sz w:val="24"/>
      <w:szCs w:val="24"/>
      <w:lang w:eastAsia="en-US"/>
    </w:rPr>
  </w:style>
  <w:style w:type="character" w:styleId="Hyperlink">
    <w:name w:val="Hyperlink"/>
    <w:basedOn w:val="DefaultParagraphFont"/>
    <w:uiPriority w:val="99"/>
    <w:unhideWhenUsed/>
    <w:rsid w:val="005341AE"/>
    <w:rPr>
      <w:color w:val="0000FF" w:themeColor="hyperlink"/>
      <w:u w:val="single"/>
    </w:rPr>
  </w:style>
  <w:style w:type="table" w:customStyle="1" w:styleId="TableGrid1">
    <w:name w:val="Table Grid1"/>
    <w:basedOn w:val="TableNormal"/>
    <w:next w:val="TableGrid"/>
    <w:uiPriority w:val="59"/>
    <w:rsid w:val="000505D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5945">
      <w:bodyDiv w:val="1"/>
      <w:marLeft w:val="0"/>
      <w:marRight w:val="0"/>
      <w:marTop w:val="0"/>
      <w:marBottom w:val="0"/>
      <w:divBdr>
        <w:top w:val="none" w:sz="0" w:space="0" w:color="auto"/>
        <w:left w:val="none" w:sz="0" w:space="0" w:color="auto"/>
        <w:bottom w:val="none" w:sz="0" w:space="0" w:color="auto"/>
        <w:right w:val="none" w:sz="0" w:space="0" w:color="auto"/>
      </w:divBdr>
    </w:div>
    <w:div w:id="433013726">
      <w:bodyDiv w:val="1"/>
      <w:marLeft w:val="0"/>
      <w:marRight w:val="0"/>
      <w:marTop w:val="0"/>
      <w:marBottom w:val="0"/>
      <w:divBdr>
        <w:top w:val="none" w:sz="0" w:space="0" w:color="auto"/>
        <w:left w:val="none" w:sz="0" w:space="0" w:color="auto"/>
        <w:bottom w:val="none" w:sz="0" w:space="0" w:color="auto"/>
        <w:right w:val="none" w:sz="0" w:space="0" w:color="auto"/>
      </w:divBdr>
    </w:div>
    <w:div w:id="863325190">
      <w:bodyDiv w:val="1"/>
      <w:marLeft w:val="0"/>
      <w:marRight w:val="0"/>
      <w:marTop w:val="0"/>
      <w:marBottom w:val="0"/>
      <w:divBdr>
        <w:top w:val="none" w:sz="0" w:space="0" w:color="auto"/>
        <w:left w:val="none" w:sz="0" w:space="0" w:color="auto"/>
        <w:bottom w:val="none" w:sz="0" w:space="0" w:color="auto"/>
        <w:right w:val="none" w:sz="0" w:space="0" w:color="auto"/>
      </w:divBdr>
    </w:div>
    <w:div w:id="896815715">
      <w:bodyDiv w:val="1"/>
      <w:marLeft w:val="0"/>
      <w:marRight w:val="0"/>
      <w:marTop w:val="0"/>
      <w:marBottom w:val="0"/>
      <w:divBdr>
        <w:top w:val="none" w:sz="0" w:space="0" w:color="auto"/>
        <w:left w:val="none" w:sz="0" w:space="0" w:color="auto"/>
        <w:bottom w:val="none" w:sz="0" w:space="0" w:color="auto"/>
        <w:right w:val="none" w:sz="0" w:space="0" w:color="auto"/>
      </w:divBdr>
    </w:div>
    <w:div w:id="99530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9886-EAF9-4F03-AFC2-E56467BC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dc:creator>
  <cp:lastModifiedBy>Natalie Gallagher</cp:lastModifiedBy>
  <cp:revision>2</cp:revision>
  <cp:lastPrinted>2012-09-13T09:42:00Z</cp:lastPrinted>
  <dcterms:created xsi:type="dcterms:W3CDTF">2017-08-17T11:19:00Z</dcterms:created>
  <dcterms:modified xsi:type="dcterms:W3CDTF">2017-08-17T11:19:00Z</dcterms:modified>
</cp:coreProperties>
</file>