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3A1E05" w:rsidRPr="000825F4" w:rsidTr="003A1E05">
        <w:trPr>
          <w:cantSplit/>
          <w:trHeight w:hRule="exact" w:val="731"/>
        </w:trPr>
        <w:tc>
          <w:tcPr>
            <w:tcW w:w="4361" w:type="dxa"/>
            <w:vAlign w:val="center"/>
          </w:tcPr>
          <w:p w:rsidR="003A1E05" w:rsidRPr="000825F4" w:rsidRDefault="003A1E05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</w:tcPr>
          <w:p w:rsidR="003A1E05" w:rsidRPr="00DB67F9" w:rsidRDefault="003A1E05" w:rsidP="00D96873">
            <w:pPr>
              <w:pStyle w:val="BodyTextIndent"/>
              <w:ind w:left="2340" w:right="-4087" w:hanging="2340"/>
              <w:rPr>
                <w:rFonts w:ascii="Calibri" w:hAnsi="Calibri"/>
                <w:color w:val="4F2683"/>
                <w:szCs w:val="32"/>
              </w:rPr>
            </w:pPr>
            <w:r w:rsidRPr="00DB67F9">
              <w:rPr>
                <w:rFonts w:ascii="Calibri" w:hAnsi="Calibri"/>
                <w:color w:val="4F2683"/>
                <w:szCs w:val="32"/>
              </w:rPr>
              <w:t xml:space="preserve">Internally Assure the Quality of Assessment </w:t>
            </w:r>
          </w:p>
          <w:p w:rsidR="003A1E05" w:rsidRPr="00DB67F9" w:rsidRDefault="003A1E05" w:rsidP="00D96873">
            <w:pPr>
              <w:pStyle w:val="BodyTextIndent"/>
              <w:ind w:left="2340" w:right="-4087" w:hanging="2340"/>
              <w:rPr>
                <w:rFonts w:ascii="Calibri" w:hAnsi="Calibri"/>
                <w:color w:val="4F2683"/>
                <w:szCs w:val="32"/>
              </w:rPr>
            </w:pPr>
            <w:r w:rsidRPr="00DB67F9">
              <w:rPr>
                <w:rFonts w:ascii="Calibri" w:hAnsi="Calibri"/>
                <w:color w:val="4F2683"/>
                <w:szCs w:val="32"/>
              </w:rPr>
              <w:t>L4 CV6</w:t>
            </w:r>
          </w:p>
        </w:tc>
      </w:tr>
      <w:tr w:rsidR="003A1E05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3A1E05" w:rsidRPr="000825F4" w:rsidRDefault="003A1E05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3A1E05" w:rsidRPr="00DB67F9" w:rsidRDefault="003A1E05" w:rsidP="00233B0F">
            <w:pPr>
              <w:pStyle w:val="UnitText"/>
              <w:rPr>
                <w:rFonts w:ascii="Calibri" w:hAnsi="Calibri"/>
                <w:b/>
                <w:bCs w:val="0"/>
                <w:sz w:val="28"/>
                <w:szCs w:val="32"/>
              </w:rPr>
            </w:pPr>
            <w:r w:rsidRPr="00DB67F9">
              <w:rPr>
                <w:rFonts w:ascii="Calibri" w:hAnsi="Calibri"/>
                <w:b/>
                <w:bCs w:val="0"/>
                <w:sz w:val="28"/>
                <w:szCs w:val="32"/>
              </w:rPr>
              <w:t>A/601/5321</w:t>
            </w:r>
          </w:p>
        </w:tc>
      </w:tr>
      <w:tr w:rsidR="003A1E05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3A1E05" w:rsidRPr="000825F4" w:rsidRDefault="003A1E05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3A1E05" w:rsidRPr="00DB67F9" w:rsidRDefault="003A1E05" w:rsidP="00331A66">
            <w:pPr>
              <w:pStyle w:val="UnitText"/>
              <w:rPr>
                <w:rFonts w:ascii="Calibri" w:hAnsi="Calibri"/>
                <w:b/>
                <w:bCs w:val="0"/>
                <w:sz w:val="28"/>
                <w:szCs w:val="32"/>
              </w:rPr>
            </w:pPr>
            <w:r w:rsidRPr="00DB67F9">
              <w:rPr>
                <w:rFonts w:ascii="Calibri" w:hAnsi="Calibri"/>
                <w:b/>
                <w:bCs w:val="0"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3A1E05" w:rsidRPr="00454BA5" w:rsidTr="00DB67F9">
        <w:trPr>
          <w:cantSplit/>
          <w:trHeight w:val="666"/>
          <w:jc w:val="center"/>
        </w:trPr>
        <w:tc>
          <w:tcPr>
            <w:tcW w:w="3697" w:type="dxa"/>
            <w:vMerge w:val="restart"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Be able to plan the internal quality assurance of assessment</w:t>
            </w:r>
          </w:p>
        </w:tc>
        <w:tc>
          <w:tcPr>
            <w:tcW w:w="4208" w:type="dxa"/>
            <w:vMerge w:val="restart"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Plan monitoring activities according to the requirements of own role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Make arrangements for internal monitoring activities to assure quality</w:t>
            </w:r>
          </w:p>
          <w:p w:rsidR="003A1E05" w:rsidRPr="00DB67F9" w:rsidRDefault="003A1E05" w:rsidP="003A1E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B55981">
        <w:trPr>
          <w:cantSplit/>
          <w:trHeight w:val="675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3A1E05">
        <w:trPr>
          <w:cantSplit/>
          <w:trHeight w:val="586"/>
          <w:jc w:val="center"/>
        </w:trPr>
        <w:tc>
          <w:tcPr>
            <w:tcW w:w="3697" w:type="dxa"/>
            <w:vMerge w:val="restart"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Be able to internally evaluate the quality of assessment</w:t>
            </w:r>
          </w:p>
        </w:tc>
        <w:tc>
          <w:tcPr>
            <w:tcW w:w="4208" w:type="dxa"/>
            <w:vMerge w:val="restart"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Carry out internal monitoring activities to quality requirements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Evaluate assessor expertise and competence in relation to the requirements of their role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Evaluate the planning and preparation of assessment processes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Determine whether assessment methods are safe, fair, valid and reliable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Determine whether assessment decisions are made using the specified criteria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Compare assessor decisions to ensure they are consistent</w:t>
            </w:r>
          </w:p>
          <w:p w:rsidR="003A1E05" w:rsidRPr="00DB67F9" w:rsidRDefault="003A1E05" w:rsidP="003A1E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DB67F9">
        <w:trPr>
          <w:cantSplit/>
          <w:trHeight w:val="855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DB67F9">
        <w:trPr>
          <w:cantSplit/>
          <w:trHeight w:val="825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DB67F9">
        <w:trPr>
          <w:cantSplit/>
          <w:trHeight w:val="993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3A1E05">
        <w:trPr>
          <w:cantSplit/>
          <w:trHeight w:val="833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B55981">
        <w:trPr>
          <w:cantSplit/>
          <w:trHeight w:val="672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DB67F9">
        <w:trPr>
          <w:cantSplit/>
          <w:trHeight w:val="1697"/>
          <w:jc w:val="center"/>
        </w:trPr>
        <w:tc>
          <w:tcPr>
            <w:tcW w:w="3697" w:type="dxa"/>
            <w:vMerge w:val="restart"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Be able to internally maintain and improve the quality of assessment</w:t>
            </w:r>
          </w:p>
        </w:tc>
        <w:tc>
          <w:tcPr>
            <w:tcW w:w="4208" w:type="dxa"/>
            <w:vMerge w:val="restart"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Provide assessors with feedback, advice and support, including professional development opportunities, which help them to maintain and improve the quality of assessment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Apply procedures to </w:t>
            </w:r>
            <w:proofErr w:type="spellStart"/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standardise</w:t>
            </w:r>
            <w:proofErr w:type="spellEnd"/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assessment practices and outcomes</w:t>
            </w:r>
          </w:p>
          <w:p w:rsidR="00DB67F9" w:rsidRPr="00DB67F9" w:rsidRDefault="00DB67F9" w:rsidP="00DB67F9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3A1E05">
        <w:trPr>
          <w:cantSplit/>
          <w:trHeight w:val="705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3A1E05">
        <w:trPr>
          <w:cantSplit/>
          <w:trHeight w:val="938"/>
          <w:jc w:val="center"/>
        </w:trPr>
        <w:tc>
          <w:tcPr>
            <w:tcW w:w="3697" w:type="dxa"/>
            <w:vMerge w:val="restart"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Be able to manage information relevant to the internal quality assurance of assessment</w:t>
            </w:r>
          </w:p>
        </w:tc>
        <w:tc>
          <w:tcPr>
            <w:tcW w:w="4208" w:type="dxa"/>
            <w:vMerge w:val="restart"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Apply procedures for recording, storing and reporting information relating to internal quality assurance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lastRenderedPageBreak/>
              <w:t>Follow procedures to maintain confidentiality of internal quality assurance information</w:t>
            </w:r>
          </w:p>
          <w:p w:rsidR="00DB67F9" w:rsidRPr="00DB67F9" w:rsidRDefault="00DB67F9" w:rsidP="00DB67F9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3A1E05">
        <w:trPr>
          <w:cantSplit/>
          <w:trHeight w:val="743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DB67F9">
        <w:trPr>
          <w:cantSplit/>
          <w:trHeight w:val="1166"/>
          <w:jc w:val="center"/>
        </w:trPr>
        <w:tc>
          <w:tcPr>
            <w:tcW w:w="3697" w:type="dxa"/>
            <w:vMerge w:val="restart"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lastRenderedPageBreak/>
              <w:t>Be able to maintain legal and good practice requirements when internally monitoring and maintaining the quality of assessment</w:t>
            </w:r>
          </w:p>
        </w:tc>
        <w:tc>
          <w:tcPr>
            <w:tcW w:w="4208" w:type="dxa"/>
            <w:vMerge w:val="restart"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Apply relevant policies, procedures and legislation in relation to internal quality assurance, including those for health, safety and welfare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Apply requirements for equality and diversity and, where appropriate, bilingualism, in relation to internal quality assurance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Critically reflect on own practice in internally assuring the quality of assessment</w:t>
            </w:r>
          </w:p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B67F9">
              <w:rPr>
                <w:rFonts w:ascii="Calibri" w:hAnsi="Calibri" w:cs="Arial"/>
                <w:color w:val="4F2683"/>
                <w:sz w:val="24"/>
                <w:lang w:val="en-US"/>
              </w:rPr>
              <w:t>Maintain the currency of own expertise and competence in internally assuring the quality of assessment</w:t>
            </w:r>
          </w:p>
          <w:p w:rsidR="003A1E05" w:rsidRPr="00DB67F9" w:rsidRDefault="003A1E05" w:rsidP="003A1E0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DB67F9">
        <w:trPr>
          <w:cantSplit/>
          <w:trHeight w:val="1126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3A1E05">
        <w:trPr>
          <w:cantSplit/>
          <w:trHeight w:val="909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A1E05" w:rsidRPr="00454BA5" w:rsidTr="00B55981">
        <w:trPr>
          <w:cantSplit/>
          <w:trHeight w:val="1008"/>
          <w:jc w:val="center"/>
        </w:trPr>
        <w:tc>
          <w:tcPr>
            <w:tcW w:w="3697" w:type="dxa"/>
            <w:vMerge/>
          </w:tcPr>
          <w:p w:rsidR="003A1E05" w:rsidRPr="00DB67F9" w:rsidRDefault="003A1E05" w:rsidP="003A1E05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A1E05" w:rsidRPr="00DB67F9" w:rsidRDefault="003A1E05" w:rsidP="003A1E05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3A1E05" w:rsidRPr="00DB67F9" w:rsidRDefault="003A1E0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DB67F9" w:rsidRDefault="00DB67F9" w:rsidP="00DB67F9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DB67F9" w:rsidRDefault="00DB67F9" w:rsidP="00DB67F9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DB67F9" w:rsidRPr="00DB67F9" w:rsidRDefault="00DB67F9" w:rsidP="00DB67F9">
      <w:pPr>
        <w:pStyle w:val="BodyText2"/>
        <w:spacing w:line="240" w:lineRule="auto"/>
        <w:rPr>
          <w:rFonts w:asciiTheme="minorHAnsi" w:hAnsiTheme="minorHAnsi"/>
          <w:color w:val="4F2683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DB67F9" w:rsidRPr="00322FA1" w:rsidRDefault="00DB67F9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  <w:bookmarkStart w:id="0" w:name="_GoBack"/>
      <w:bookmarkEnd w:id="0"/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lastRenderedPageBreak/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6861E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DB67F9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DB67F9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1E05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861E0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B67F9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A1E05"/>
    <w:pPr>
      <w:spacing w:after="0" w:line="240" w:lineRule="auto"/>
      <w:ind w:left="2880" w:hanging="2880"/>
    </w:pPr>
    <w:rPr>
      <w:rFonts w:ascii="Arial" w:eastAsia="Times New Roman" w:hAnsi="Arial" w:cs="Arial"/>
      <w:b/>
      <w:color w:val="000080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A1E05"/>
    <w:rPr>
      <w:rFonts w:ascii="Arial" w:eastAsia="Times New Roman" w:hAnsi="Arial" w:cs="Arial"/>
      <w:b/>
      <w:color w:val="000080"/>
      <w:sz w:val="28"/>
      <w:szCs w:val="28"/>
      <w:lang w:eastAsia="en-US"/>
    </w:rPr>
  </w:style>
  <w:style w:type="paragraph" w:customStyle="1" w:styleId="LearningOutcome">
    <w:name w:val="Learning Outcome"/>
    <w:basedOn w:val="Normal"/>
    <w:rsid w:val="003A1E05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77D4-4236-4D8A-A5D7-90CD825E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2014-06-06T13:14:00Z</dcterms:created>
  <dcterms:modified xsi:type="dcterms:W3CDTF">2014-07-15T13:14:00Z</dcterms:modified>
</cp:coreProperties>
</file>