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E87C75"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846728" w:rsidRDefault="00846728"/>
    <w:p w:rsidR="00FA5A9A" w:rsidRDefault="00E973F7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AIM Awards </w:t>
      </w:r>
    </w:p>
    <w:p w:rsidR="00FA5A9A" w:rsidRDefault="00FA5A9A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</w:pPr>
      <w:r w:rsidRPr="00FA5A9A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  <w:t xml:space="preserve">Skills for Employment and Further Learning Qualification Suite: </w:t>
      </w:r>
    </w:p>
    <w:p w:rsidR="00FA5A9A" w:rsidRDefault="00FA5A9A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</w:pPr>
    </w:p>
    <w:p w:rsidR="005448B3" w:rsidRDefault="00F05A5C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Level 1</w:t>
      </w:r>
      <w:r w:rsidR="00166459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 Budgeting</w:t>
      </w:r>
    </w:p>
    <w:p w:rsidR="005448B3" w:rsidRDefault="00D3484F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="Calibri"/>
          <w:b/>
          <w:bCs/>
          <w:color w:val="EE2C74"/>
          <w:spacing w:val="-94"/>
          <w:w w:val="129"/>
          <w:position w:val="-1"/>
          <w:sz w:val="96"/>
          <w:szCs w:val="116"/>
        </w:rPr>
      </w:pPr>
      <w:r w:rsidRPr="00D3484F">
        <w:rPr>
          <w:rFonts w:cs="Calibri"/>
          <w:b/>
          <w:bCs/>
          <w:color w:val="EE2C74"/>
          <w:spacing w:val="-94"/>
          <w:w w:val="129"/>
          <w:position w:val="-1"/>
          <w:sz w:val="96"/>
          <w:szCs w:val="116"/>
        </w:rPr>
        <w:t>Assessment Resource Pack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2E4C0B" w:rsidRPr="000F77C2" w:rsidTr="00274573">
        <w:tc>
          <w:tcPr>
            <w:tcW w:w="3261" w:type="dxa"/>
          </w:tcPr>
          <w:p w:rsidR="002E4C0B" w:rsidRPr="000F77C2" w:rsidRDefault="002E4C0B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2E4C0B" w:rsidRPr="000F77C2" w:rsidRDefault="002E4C0B" w:rsidP="000F77C2">
            <w:pPr>
              <w:spacing w:before="6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60" w:after="0" w:line="240" w:lineRule="auto"/>
            </w:pPr>
          </w:p>
        </w:tc>
      </w:tr>
    </w:tbl>
    <w:p w:rsidR="007C7EA6" w:rsidRPr="001F1EAB" w:rsidRDefault="00BC73CA" w:rsidP="001F1EAB">
      <w:pPr>
        <w:rPr>
          <w:rFonts w:cs="Calibri"/>
          <w:b/>
          <w:color w:val="4F2679"/>
          <w:w w:val="110"/>
          <w:sz w:val="28"/>
        </w:rPr>
      </w:pPr>
      <w:r>
        <w:rPr>
          <w:rFonts w:cs="Calibri"/>
          <w:b/>
          <w:color w:val="4F2679"/>
          <w:sz w:val="28"/>
        </w:rPr>
        <w:lastRenderedPageBreak/>
        <w:t>A</w:t>
      </w:r>
      <w:r w:rsidR="00F21AF4" w:rsidRPr="00465D43">
        <w:rPr>
          <w:rFonts w:cs="Calibri"/>
          <w:b/>
          <w:color w:val="4F2679"/>
          <w:sz w:val="28"/>
        </w:rPr>
        <w:t>bout</w:t>
      </w:r>
      <w:r w:rsidR="00F21AF4" w:rsidRPr="00465D43">
        <w:rPr>
          <w:rFonts w:cs="Calibri"/>
          <w:b/>
          <w:color w:val="4F2679"/>
          <w:spacing w:val="35"/>
          <w:sz w:val="28"/>
        </w:rPr>
        <w:t xml:space="preserve"> </w:t>
      </w:r>
      <w:r w:rsidR="00F21AF4">
        <w:rPr>
          <w:rFonts w:cs="Calibri"/>
          <w:b/>
          <w:color w:val="4F2679"/>
          <w:sz w:val="28"/>
        </w:rPr>
        <w:t>this</w:t>
      </w:r>
      <w:r w:rsidR="00F21AF4" w:rsidRPr="00EE2DC9">
        <w:rPr>
          <w:rFonts w:cs="Calibri"/>
          <w:b/>
          <w:color w:val="4F2679"/>
          <w:sz w:val="28"/>
        </w:rPr>
        <w:t xml:space="preserve"> </w:t>
      </w:r>
      <w:r w:rsidR="007C7EA6" w:rsidRPr="00EE2DC9">
        <w:rPr>
          <w:rFonts w:cs="Calibri"/>
          <w:b/>
          <w:color w:val="4F2679"/>
          <w:sz w:val="28"/>
        </w:rPr>
        <w:t>Unit</w:t>
      </w:r>
      <w:r w:rsidR="00BF65CE">
        <w:rPr>
          <w:rFonts w:cs="Calibri"/>
          <w:b/>
          <w:color w:val="4F2679"/>
          <w:w w:val="110"/>
          <w:sz w:val="28"/>
        </w:rPr>
        <w:br/>
      </w:r>
      <w:r w:rsidR="001E48B1" w:rsidRPr="00BF65CE">
        <w:rPr>
          <w:rFonts w:cs="Calibri"/>
          <w:color w:val="4F2679"/>
          <w:sz w:val="24"/>
        </w:rPr>
        <w:t xml:space="preserve">This unit will help you </w:t>
      </w:r>
      <w:r w:rsidR="00DF21C8" w:rsidRPr="00BF65CE">
        <w:rPr>
          <w:rFonts w:cs="Calibri"/>
          <w:color w:val="4F2679"/>
          <w:sz w:val="24"/>
        </w:rPr>
        <w:t xml:space="preserve">understand how to budget. You will </w:t>
      </w:r>
      <w:r w:rsidR="009A7E4F" w:rsidRPr="00BF65CE">
        <w:rPr>
          <w:rFonts w:cs="Calibri"/>
          <w:color w:val="4F2679"/>
          <w:sz w:val="24"/>
        </w:rPr>
        <w:t>learn about personal and non-</w:t>
      </w:r>
      <w:r w:rsidR="00DF21C8" w:rsidRPr="00BF65CE">
        <w:rPr>
          <w:rFonts w:cs="Calibri"/>
          <w:color w:val="4F2679"/>
          <w:sz w:val="24"/>
        </w:rPr>
        <w:t>personal budgets</w:t>
      </w:r>
      <w:r w:rsidR="008E4366">
        <w:rPr>
          <w:rFonts w:cs="Calibri"/>
          <w:color w:val="4F2679"/>
          <w:sz w:val="24"/>
        </w:rPr>
        <w:t>,</w:t>
      </w:r>
      <w:r w:rsidR="00DF21C8" w:rsidRPr="00BF65CE">
        <w:rPr>
          <w:rFonts w:cs="Calibri"/>
          <w:color w:val="4F2679"/>
          <w:sz w:val="24"/>
        </w:rPr>
        <w:t xml:space="preserve"> and how a personal budget can change over time.</w:t>
      </w:r>
    </w:p>
    <w:p w:rsidR="00F21AF4" w:rsidRDefault="00F21AF4" w:rsidP="00F21AF4">
      <w:pPr>
        <w:spacing w:after="0" w:line="240" w:lineRule="auto"/>
        <w:rPr>
          <w:rFonts w:cs="Calibri"/>
          <w:b/>
          <w:color w:val="4F2679"/>
          <w:w w:val="107"/>
          <w:sz w:val="28"/>
        </w:rPr>
      </w:pPr>
      <w:r w:rsidRPr="00465D43">
        <w:rPr>
          <w:rFonts w:cs="Calibri"/>
          <w:b/>
          <w:color w:val="4F2679"/>
          <w:sz w:val="28"/>
        </w:rPr>
        <w:t>Using</w:t>
      </w:r>
      <w:r w:rsidRPr="00465D43">
        <w:rPr>
          <w:rFonts w:cs="Calibri"/>
          <w:b/>
          <w:color w:val="4F2679"/>
          <w:spacing w:val="7"/>
          <w:sz w:val="28"/>
        </w:rPr>
        <w:t xml:space="preserve"> </w:t>
      </w:r>
      <w:r w:rsidRPr="00465D43">
        <w:rPr>
          <w:rFonts w:cs="Calibri"/>
          <w:b/>
          <w:color w:val="4F2679"/>
          <w:sz w:val="28"/>
        </w:rPr>
        <w:t>this</w:t>
      </w:r>
      <w:r>
        <w:rPr>
          <w:rFonts w:cs="Calibri"/>
          <w:b/>
          <w:color w:val="4F2679"/>
          <w:spacing w:val="41"/>
          <w:sz w:val="28"/>
        </w:rPr>
        <w:t xml:space="preserve"> </w:t>
      </w:r>
      <w:r>
        <w:rPr>
          <w:rFonts w:cs="Calibri"/>
          <w:b/>
          <w:color w:val="4F2679"/>
          <w:spacing w:val="-4"/>
          <w:w w:val="106"/>
          <w:sz w:val="28"/>
        </w:rPr>
        <w:t>assessment pack</w:t>
      </w:r>
    </w:p>
    <w:p w:rsidR="00F21AF4" w:rsidRPr="007C7EA6" w:rsidRDefault="00F21AF4" w:rsidP="00F21AF4">
      <w:pPr>
        <w:rPr>
          <w:rFonts w:cs="Calibri"/>
          <w:color w:val="4F2679"/>
          <w:sz w:val="24"/>
        </w:rPr>
      </w:pPr>
      <w:r w:rsidRPr="002736F4">
        <w:rPr>
          <w:rFonts w:cs="Calibri"/>
          <w:color w:val="4F2679"/>
          <w:sz w:val="24"/>
        </w:rPr>
        <w:t xml:space="preserve">As you work through this pack you will </w:t>
      </w:r>
      <w:r w:rsidR="001E48B1">
        <w:rPr>
          <w:rFonts w:cs="Calibri"/>
          <w:color w:val="4F2679"/>
          <w:sz w:val="24"/>
        </w:rPr>
        <w:t xml:space="preserve">consider your own </w:t>
      </w:r>
      <w:r w:rsidR="000A6245">
        <w:rPr>
          <w:rFonts w:cs="Calibri"/>
          <w:color w:val="4F2679"/>
          <w:sz w:val="24"/>
        </w:rPr>
        <w:t>budgeting</w:t>
      </w:r>
      <w:r w:rsidR="001E48B1">
        <w:rPr>
          <w:rFonts w:cs="Calibri"/>
          <w:color w:val="4F2679"/>
          <w:sz w:val="24"/>
        </w:rPr>
        <w:t xml:space="preserve"> skills</w:t>
      </w:r>
      <w:r w:rsidR="007C7EA6">
        <w:rPr>
          <w:rFonts w:cs="Calibri"/>
          <w:color w:val="4F2679"/>
          <w:sz w:val="24"/>
        </w:rPr>
        <w:t xml:space="preserve">.  </w:t>
      </w:r>
      <w:r w:rsidRPr="002736F4">
        <w:rPr>
          <w:rFonts w:cs="Calibri"/>
          <w:color w:val="4F2679"/>
          <w:sz w:val="24"/>
        </w:rPr>
        <w:t xml:space="preserve">The </w:t>
      </w:r>
      <w:r w:rsidR="004350B5">
        <w:rPr>
          <w:rFonts w:cs="Calibri"/>
          <w:color w:val="4F2679"/>
          <w:sz w:val="24"/>
        </w:rPr>
        <w:t>task</w:t>
      </w:r>
      <w:r w:rsidRPr="002736F4">
        <w:rPr>
          <w:rFonts w:cs="Calibri"/>
          <w:color w:val="4F2679"/>
          <w:sz w:val="24"/>
        </w:rPr>
        <w:t>s</w:t>
      </w:r>
      <w:r w:rsidR="004350B5">
        <w:rPr>
          <w:rFonts w:cs="Calibri"/>
          <w:color w:val="4F2679"/>
          <w:sz w:val="24"/>
        </w:rPr>
        <w:t xml:space="preserve"> will</w:t>
      </w:r>
      <w:r w:rsidRPr="002736F4">
        <w:rPr>
          <w:rFonts w:cs="Calibri"/>
          <w:color w:val="4F2679"/>
          <w:sz w:val="24"/>
        </w:rPr>
        <w:t xml:space="preserve"> support your learning and so it is expected that you will complete all of them and have them marked. </w:t>
      </w:r>
      <w:r w:rsidR="007C7EA6">
        <w:rPr>
          <w:rFonts w:cs="Calibri"/>
          <w:color w:val="4F2679"/>
          <w:sz w:val="24"/>
        </w:rPr>
        <w:t xml:space="preserve"> </w:t>
      </w:r>
      <w:r w:rsidRPr="002736F4">
        <w:rPr>
          <w:rFonts w:cs="Calibri"/>
          <w:color w:val="4F2679"/>
          <w:sz w:val="24"/>
        </w:rPr>
        <w:t xml:space="preserve">The completed, marked exercises are the assessments on </w:t>
      </w:r>
      <w:r w:rsidRPr="002736F4">
        <w:rPr>
          <w:rFonts w:cs="Calibri"/>
          <w:color w:val="4F2679"/>
          <w:sz w:val="24"/>
          <w:szCs w:val="24"/>
        </w:rPr>
        <w:t xml:space="preserve">which your achievement of the AIM Awards </w:t>
      </w:r>
      <w:r w:rsidR="000A6245">
        <w:rPr>
          <w:rFonts w:cs="Calibri"/>
          <w:color w:val="4F2679"/>
          <w:sz w:val="24"/>
          <w:szCs w:val="24"/>
        </w:rPr>
        <w:t>L1 Budgeting is based</w:t>
      </w:r>
      <w:r w:rsidRPr="002736F4">
        <w:rPr>
          <w:rFonts w:cs="Calibri"/>
          <w:color w:val="4F2679"/>
          <w:sz w:val="24"/>
          <w:szCs w:val="24"/>
        </w:rPr>
        <w:t xml:space="preserve">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  <w:u w:val="single"/>
        </w:rPr>
      </w:pPr>
      <w:r w:rsidRPr="002736F4">
        <w:rPr>
          <w:rFonts w:cs="Calibri"/>
          <w:color w:val="4F2679"/>
          <w:sz w:val="24"/>
          <w:szCs w:val="24"/>
          <w:u w:val="single"/>
        </w:rPr>
        <w:t>Tracking your evidence</w:t>
      </w:r>
    </w:p>
    <w:p w:rsidR="00F21AF4" w:rsidRPr="002736F4" w:rsidRDefault="007C7EA6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During your course your tutor/a</w:t>
      </w:r>
      <w:r w:rsidR="00F21AF4" w:rsidRPr="002736F4">
        <w:rPr>
          <w:rFonts w:cs="Calibri"/>
          <w:color w:val="4F2679"/>
          <w:sz w:val="24"/>
          <w:szCs w:val="24"/>
        </w:rPr>
        <w:t>ssessor will ask you to carry out work eit</w:t>
      </w:r>
      <w:r>
        <w:rPr>
          <w:rFonts w:cs="Calibri"/>
          <w:color w:val="4F2679"/>
          <w:sz w:val="24"/>
          <w:szCs w:val="24"/>
        </w:rPr>
        <w:t>her in the classroom, or in your own time,</w:t>
      </w:r>
      <w:r w:rsidR="00F21AF4" w:rsidRPr="002736F4">
        <w:rPr>
          <w:rFonts w:cs="Calibri"/>
          <w:color w:val="4F2679"/>
          <w:sz w:val="24"/>
          <w:szCs w:val="24"/>
        </w:rPr>
        <w:t xml:space="preserve"> which you’ll keep as evidence of your learning.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The work you produce (evidence) will b</w:t>
      </w:r>
      <w:r w:rsidR="007C7EA6">
        <w:rPr>
          <w:rFonts w:cs="Calibri"/>
          <w:color w:val="4F2679"/>
          <w:sz w:val="24"/>
          <w:szCs w:val="24"/>
        </w:rPr>
        <w:t>e assessed by your tutor/a</w:t>
      </w:r>
      <w:r w:rsidRPr="002736F4">
        <w:rPr>
          <w:rFonts w:cs="Calibri"/>
          <w:color w:val="4F2679"/>
          <w:sz w:val="24"/>
          <w:szCs w:val="24"/>
        </w:rPr>
        <w:t>ssessor to make sure you’ve covered everything in sufficient detail.  Your evidence could be made up of a combination of: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written work or class notes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products or samples of practical work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case studies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learning logs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video or audio recordings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other appropr</w:t>
      </w:r>
      <w:r w:rsidR="007C7EA6">
        <w:rPr>
          <w:rFonts w:cs="Calibri"/>
          <w:color w:val="4F2679"/>
          <w:sz w:val="24"/>
          <w:szCs w:val="24"/>
        </w:rPr>
        <w:t>iate formats suggested by your tutor/assessor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When all of your evidence is gathered together in a file or folder, this becomes your portfolio.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7C7EA6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Your centre and a</w:t>
      </w:r>
      <w:r w:rsidR="00F21AF4" w:rsidRPr="002736F4">
        <w:rPr>
          <w:rFonts w:cs="Calibri"/>
          <w:color w:val="4F2679"/>
          <w:sz w:val="24"/>
          <w:szCs w:val="24"/>
        </w:rPr>
        <w:t xml:space="preserve">ssessor may have systems that they use to plan and monitor your assessment. These may be computer-based (e.g. using ‘e-portfolio’ software) or paper-based (using forms or checklists). These systems are designed to show how each piece of evidence meets which learning outcomes and assessment criteria. </w:t>
      </w:r>
      <w:r w:rsidR="00C37A8D">
        <w:rPr>
          <w:rFonts w:cs="Calibri"/>
          <w:color w:val="4F2679"/>
          <w:sz w:val="24"/>
          <w:szCs w:val="24"/>
        </w:rPr>
        <w:t xml:space="preserve">Reasonable adjustments can be made; for example, if </w:t>
      </w:r>
      <w:r w:rsidR="00F02542">
        <w:rPr>
          <w:rFonts w:cs="Calibri"/>
          <w:color w:val="4F2679"/>
          <w:sz w:val="24"/>
          <w:szCs w:val="24"/>
        </w:rPr>
        <w:t>you have</w:t>
      </w:r>
      <w:r w:rsidR="00C37A8D">
        <w:rPr>
          <w:rFonts w:cs="Calibri"/>
          <w:color w:val="4F2679"/>
          <w:sz w:val="24"/>
          <w:szCs w:val="24"/>
        </w:rPr>
        <w:t xml:space="preserve"> writing difficult</w:t>
      </w:r>
      <w:r w:rsidR="00F02542">
        <w:rPr>
          <w:rFonts w:cs="Calibri"/>
          <w:color w:val="4F2679"/>
          <w:sz w:val="24"/>
          <w:szCs w:val="24"/>
        </w:rPr>
        <w:t>ies, your</w:t>
      </w:r>
      <w:r w:rsidR="00C37A8D">
        <w:rPr>
          <w:rFonts w:cs="Calibri"/>
          <w:color w:val="4F2679"/>
          <w:sz w:val="24"/>
          <w:szCs w:val="24"/>
        </w:rPr>
        <w:t xml:space="preserve"> responses can be captured orally and evidenced by audio recording. </w:t>
      </w:r>
    </w:p>
    <w:p w:rsidR="00F21AF4" w:rsidRDefault="00F21AF4" w:rsidP="00F21AF4">
      <w:pPr>
        <w:spacing w:after="0" w:line="240" w:lineRule="auto"/>
        <w:rPr>
          <w:rFonts w:cs="Calibri"/>
          <w:color w:val="4F2679"/>
        </w:rPr>
      </w:pPr>
    </w:p>
    <w:p w:rsidR="007C7EA6" w:rsidRPr="007C7EA6" w:rsidRDefault="00846728">
      <w:pPr>
        <w:rPr>
          <w:b/>
          <w:color w:val="EE2C74"/>
          <w:sz w:val="38"/>
          <w:szCs w:val="38"/>
        </w:rPr>
      </w:pPr>
      <w:r w:rsidRPr="00A105BC">
        <w:rPr>
          <w:b/>
          <w:color w:val="EE2C74"/>
          <w:sz w:val="38"/>
          <w:szCs w:val="38"/>
        </w:rPr>
        <w:t>You</w:t>
      </w:r>
      <w:r w:rsidR="00051603">
        <w:rPr>
          <w:b/>
          <w:color w:val="EE2C74"/>
          <w:sz w:val="38"/>
          <w:szCs w:val="38"/>
        </w:rPr>
        <w:t xml:space="preserve"> will</w:t>
      </w:r>
      <w:r w:rsidRPr="00A105BC">
        <w:rPr>
          <w:b/>
          <w:color w:val="EE2C74"/>
          <w:sz w:val="38"/>
          <w:szCs w:val="38"/>
        </w:rPr>
        <w:t xml:space="preserve"> be working to achieve the following learning outcomes:</w:t>
      </w:r>
    </w:p>
    <w:p w:rsidR="007C7EA6" w:rsidRDefault="007C7EA6"/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2736F4" w:rsidRPr="000F77C2" w:rsidTr="000F77C2">
        <w:tc>
          <w:tcPr>
            <w:tcW w:w="10682" w:type="dxa"/>
          </w:tcPr>
          <w:p w:rsidR="002736F4" w:rsidRPr="000F77C2" w:rsidRDefault="000A6245" w:rsidP="000A6245">
            <w:pPr>
              <w:spacing w:after="0" w:line="240" w:lineRule="auto"/>
              <w:ind w:firstLine="709"/>
              <w:rPr>
                <w:b/>
                <w:color w:val="4F2679"/>
                <w:sz w:val="24"/>
                <w:szCs w:val="20"/>
              </w:rPr>
            </w:pPr>
            <w:r>
              <w:rPr>
                <w:b/>
                <w:color w:val="4F2679"/>
                <w:sz w:val="24"/>
                <w:szCs w:val="20"/>
              </w:rPr>
              <w:t>L1</w:t>
            </w:r>
            <w:r w:rsidR="001436FF">
              <w:rPr>
                <w:b/>
                <w:color w:val="4F2679"/>
                <w:sz w:val="24"/>
                <w:szCs w:val="20"/>
              </w:rPr>
              <w:t xml:space="preserve"> </w:t>
            </w:r>
            <w:r w:rsidR="00DF21C8">
              <w:rPr>
                <w:b/>
                <w:color w:val="4F2679"/>
                <w:sz w:val="24"/>
                <w:szCs w:val="20"/>
              </w:rPr>
              <w:t>Budgeting</w:t>
            </w:r>
          </w:p>
          <w:p w:rsidR="00246282" w:rsidRPr="000F77C2" w:rsidRDefault="00246282" w:rsidP="000F77C2">
            <w:pPr>
              <w:spacing w:after="0" w:line="240" w:lineRule="auto"/>
              <w:rPr>
                <w:rFonts w:cs="Calibri"/>
                <w:color w:val="4F2679"/>
                <w:sz w:val="24"/>
                <w:szCs w:val="24"/>
              </w:rPr>
            </w:pPr>
          </w:p>
          <w:p w:rsidR="007C7EA6" w:rsidRPr="008E4366" w:rsidRDefault="001E48B1" w:rsidP="00C922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4F2679"/>
                <w:sz w:val="28"/>
                <w:szCs w:val="24"/>
              </w:rPr>
            </w:pPr>
            <w:r w:rsidRPr="008E4366">
              <w:rPr>
                <w:rFonts w:cs="Calibri"/>
                <w:color w:val="4F2683"/>
                <w:sz w:val="24"/>
              </w:rPr>
              <w:t xml:space="preserve">Know </w:t>
            </w:r>
            <w:r w:rsidR="007D6CC9" w:rsidRPr="008E4366">
              <w:rPr>
                <w:rFonts w:cs="Calibri"/>
                <w:color w:val="4F2683"/>
                <w:sz w:val="24"/>
              </w:rPr>
              <w:t>about the diffe</w:t>
            </w:r>
            <w:r w:rsidR="001436FF" w:rsidRPr="008E4366">
              <w:rPr>
                <w:rFonts w:cs="Calibri"/>
                <w:color w:val="4F2683"/>
                <w:sz w:val="24"/>
              </w:rPr>
              <w:t>rence between essential and non-</w:t>
            </w:r>
            <w:r w:rsidR="007D6CC9" w:rsidRPr="008E4366">
              <w:rPr>
                <w:rFonts w:cs="Calibri"/>
                <w:color w:val="4F2683"/>
                <w:sz w:val="24"/>
              </w:rPr>
              <w:t>essential spending</w:t>
            </w:r>
          </w:p>
          <w:p w:rsidR="007C7EA6" w:rsidRPr="008E4366" w:rsidRDefault="001E48B1" w:rsidP="00C922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4F2679"/>
                <w:sz w:val="28"/>
                <w:szCs w:val="24"/>
              </w:rPr>
            </w:pPr>
            <w:r w:rsidRPr="008E4366">
              <w:rPr>
                <w:rFonts w:cs="Calibri"/>
                <w:color w:val="4F2683"/>
                <w:sz w:val="24"/>
              </w:rPr>
              <w:t xml:space="preserve">Know about </w:t>
            </w:r>
            <w:r w:rsidR="007D6CC9" w:rsidRPr="008E4366">
              <w:rPr>
                <w:rFonts w:cs="Calibri"/>
                <w:color w:val="4F2683"/>
                <w:sz w:val="24"/>
              </w:rPr>
              <w:t>personal budgets</w:t>
            </w:r>
          </w:p>
          <w:p w:rsidR="0035367F" w:rsidRPr="000F77C2" w:rsidRDefault="0035367F" w:rsidP="000F77C2">
            <w:pPr>
              <w:spacing w:after="0" w:line="240" w:lineRule="auto"/>
              <w:rPr>
                <w:rFonts w:cs="Calibri"/>
                <w:color w:val="4F2679"/>
                <w:sz w:val="24"/>
                <w:szCs w:val="24"/>
              </w:rPr>
            </w:pPr>
          </w:p>
          <w:p w:rsidR="002736F4" w:rsidRPr="000F77C2" w:rsidRDefault="002736F4" w:rsidP="000F77C2">
            <w:pPr>
              <w:spacing w:after="0" w:line="240" w:lineRule="auto"/>
              <w:rPr>
                <w:rFonts w:cs="Calibri"/>
                <w:color w:val="4F2679"/>
                <w:sz w:val="24"/>
                <w:szCs w:val="20"/>
              </w:rPr>
            </w:pPr>
          </w:p>
        </w:tc>
      </w:tr>
    </w:tbl>
    <w:p w:rsidR="00BA3618" w:rsidRDefault="00BA3618" w:rsidP="007C7EA6">
      <w:pPr>
        <w:rPr>
          <w:b/>
          <w:color w:val="EE2C74"/>
          <w:sz w:val="48"/>
          <w:szCs w:val="48"/>
        </w:rPr>
      </w:pPr>
    </w:p>
    <w:tbl>
      <w:tblPr>
        <w:tblpPr w:leftFromText="180" w:rightFromText="180" w:vertAnchor="text" w:horzAnchor="margin" w:tblpY="1321"/>
        <w:tblW w:w="10314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4F2679"/>
          <w:insideH w:val="single" w:sz="4" w:space="0" w:color="4F2679"/>
          <w:insideV w:val="single" w:sz="4" w:space="0" w:color="4F267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1134"/>
        <w:gridCol w:w="1417"/>
      </w:tblGrid>
      <w:tr w:rsidR="006D1B59" w:rsidRPr="000F77C2" w:rsidTr="006D1B59">
        <w:tc>
          <w:tcPr>
            <w:tcW w:w="2518" w:type="dxa"/>
          </w:tcPr>
          <w:p w:rsidR="006D1B59" w:rsidRDefault="006D1B59" w:rsidP="008E4366">
            <w:pPr>
              <w:spacing w:after="0" w:line="240" w:lineRule="auto"/>
              <w:rPr>
                <w:b/>
                <w:color w:val="4F2679"/>
              </w:rPr>
            </w:pPr>
            <w:r>
              <w:rPr>
                <w:b/>
                <w:color w:val="4F2679"/>
              </w:rPr>
              <w:lastRenderedPageBreak/>
              <w:t>Learning Outcomes</w:t>
            </w:r>
            <w:r>
              <w:rPr>
                <w:b/>
                <w:color w:val="4F2679"/>
              </w:rPr>
              <w:br/>
            </w:r>
            <w:r>
              <w:rPr>
                <w:b/>
                <w:color w:val="4F2679"/>
              </w:rPr>
              <w:br/>
              <w:t>The learner will:</w:t>
            </w:r>
          </w:p>
          <w:p w:rsidR="006D1B59" w:rsidRDefault="006D1B59" w:rsidP="008E4366">
            <w:pPr>
              <w:spacing w:after="0" w:line="240" w:lineRule="auto"/>
              <w:rPr>
                <w:b/>
                <w:color w:val="4F2679"/>
              </w:rPr>
            </w:pPr>
          </w:p>
          <w:p w:rsidR="006D1B59" w:rsidRPr="000F77C2" w:rsidRDefault="006D1B59" w:rsidP="008E4366">
            <w:pPr>
              <w:spacing w:after="0" w:line="240" w:lineRule="auto"/>
              <w:rPr>
                <w:b/>
                <w:color w:val="4F2679"/>
              </w:rPr>
            </w:pPr>
          </w:p>
        </w:tc>
        <w:tc>
          <w:tcPr>
            <w:tcW w:w="5245" w:type="dxa"/>
          </w:tcPr>
          <w:p w:rsidR="006D1B59" w:rsidRPr="000F77C2" w:rsidRDefault="006D1B59" w:rsidP="008E4366">
            <w:pPr>
              <w:spacing w:after="0" w:line="240" w:lineRule="auto"/>
              <w:rPr>
                <w:b/>
                <w:color w:val="4F2679"/>
              </w:rPr>
            </w:pPr>
            <w:r w:rsidRPr="000F77C2">
              <w:rPr>
                <w:b/>
                <w:color w:val="4F2679"/>
              </w:rPr>
              <w:t xml:space="preserve">Assessment Criteria </w:t>
            </w:r>
          </w:p>
          <w:p w:rsidR="006D1B59" w:rsidRPr="000F77C2" w:rsidRDefault="006D1B59" w:rsidP="008E4366">
            <w:pPr>
              <w:spacing w:after="0" w:line="240" w:lineRule="auto"/>
              <w:rPr>
                <w:b/>
                <w:color w:val="4F2679"/>
              </w:rPr>
            </w:pPr>
          </w:p>
          <w:p w:rsidR="006D1B59" w:rsidRDefault="006D1B59" w:rsidP="008E4366">
            <w:pPr>
              <w:spacing w:after="0" w:line="240" w:lineRule="auto"/>
              <w:rPr>
                <w:b/>
                <w:color w:val="4F2679"/>
              </w:rPr>
            </w:pPr>
            <w:r w:rsidRPr="000F77C2">
              <w:rPr>
                <w:b/>
                <w:color w:val="4F2679"/>
              </w:rPr>
              <w:t>The learner can:</w:t>
            </w:r>
          </w:p>
          <w:p w:rsidR="006D1B59" w:rsidRPr="000F77C2" w:rsidRDefault="006D1B59" w:rsidP="008E4366">
            <w:pPr>
              <w:spacing w:after="0" w:line="240" w:lineRule="auto"/>
              <w:rPr>
                <w:b/>
                <w:color w:val="4F2679"/>
              </w:rPr>
            </w:pPr>
          </w:p>
        </w:tc>
        <w:tc>
          <w:tcPr>
            <w:tcW w:w="1134" w:type="dxa"/>
          </w:tcPr>
          <w:p w:rsidR="006D1B59" w:rsidRPr="000F77C2" w:rsidRDefault="006D1B59" w:rsidP="006D1B59">
            <w:pPr>
              <w:spacing w:after="0" w:line="240" w:lineRule="auto"/>
              <w:jc w:val="center"/>
              <w:rPr>
                <w:b/>
                <w:color w:val="4F2679"/>
              </w:rPr>
            </w:pPr>
            <w:r>
              <w:rPr>
                <w:b/>
                <w:color w:val="4F2679"/>
              </w:rPr>
              <w:t>Evidence Location</w:t>
            </w:r>
          </w:p>
        </w:tc>
        <w:tc>
          <w:tcPr>
            <w:tcW w:w="1417" w:type="dxa"/>
          </w:tcPr>
          <w:p w:rsidR="006D1B59" w:rsidRPr="000F77C2" w:rsidRDefault="006D1B59" w:rsidP="006D1B59">
            <w:pPr>
              <w:spacing w:after="0" w:line="240" w:lineRule="auto"/>
              <w:jc w:val="center"/>
              <w:rPr>
                <w:b/>
                <w:color w:val="4F2679"/>
              </w:rPr>
            </w:pPr>
            <w:r w:rsidRPr="000F77C2">
              <w:rPr>
                <w:b/>
                <w:color w:val="4F2679"/>
              </w:rPr>
              <w:t>Completed?</w:t>
            </w:r>
          </w:p>
          <w:p w:rsidR="006D1B59" w:rsidRPr="000F77C2" w:rsidRDefault="006D1B59" w:rsidP="006D1B59">
            <w:pPr>
              <w:spacing w:after="0" w:line="240" w:lineRule="auto"/>
              <w:jc w:val="center"/>
              <w:rPr>
                <w:b/>
                <w:color w:val="4F2679"/>
              </w:rPr>
            </w:pPr>
          </w:p>
          <w:p w:rsidR="006D1B59" w:rsidRPr="00EE2DC9" w:rsidRDefault="006D1B59" w:rsidP="006D1B59">
            <w:pPr>
              <w:spacing w:after="0" w:line="240" w:lineRule="auto"/>
              <w:jc w:val="center"/>
              <w:rPr>
                <w:b/>
                <w:color w:val="4F2679"/>
                <w:sz w:val="16"/>
                <w:szCs w:val="16"/>
              </w:rPr>
            </w:pPr>
            <w:r w:rsidRPr="00EE2DC9">
              <w:rPr>
                <w:b/>
                <w:color w:val="4F2679"/>
                <w:sz w:val="16"/>
                <w:szCs w:val="16"/>
              </w:rPr>
              <w:t xml:space="preserve">(Learner </w:t>
            </w:r>
            <w:r>
              <w:rPr>
                <w:b/>
                <w:color w:val="4F2679"/>
                <w:sz w:val="16"/>
                <w:szCs w:val="16"/>
              </w:rPr>
              <w:t>Tick</w:t>
            </w:r>
            <w:r w:rsidRPr="00EE2DC9">
              <w:rPr>
                <w:b/>
                <w:color w:val="4F2679"/>
                <w:sz w:val="16"/>
                <w:szCs w:val="16"/>
              </w:rPr>
              <w:t>)</w:t>
            </w:r>
          </w:p>
        </w:tc>
      </w:tr>
      <w:tr w:rsidR="006D1B59" w:rsidRPr="000F77C2" w:rsidTr="006D1B59">
        <w:tc>
          <w:tcPr>
            <w:tcW w:w="2518" w:type="dxa"/>
            <w:vMerge w:val="restart"/>
          </w:tcPr>
          <w:p w:rsidR="006D1B59" w:rsidRPr="000A6245" w:rsidRDefault="006D1B59" w:rsidP="008E4366">
            <w:pPr>
              <w:numPr>
                <w:ilvl w:val="0"/>
                <w:numId w:val="3"/>
              </w:numPr>
              <w:spacing w:after="0" w:line="240" w:lineRule="auto"/>
              <w:ind w:left="403" w:hanging="403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Know about the difference between essential and non-essential spending</w:t>
            </w: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>Identify the difference between essential and non-essential spending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Give </w:t>
            </w:r>
            <w:r w:rsidRPr="000A6245">
              <w:rPr>
                <w:rFonts w:asciiTheme="minorHAnsi" w:hAnsiTheme="minorHAnsi" w:cs="Arial"/>
                <w:b/>
                <w:color w:val="4F2683"/>
                <w:sz w:val="24"/>
                <w:szCs w:val="24"/>
              </w:rPr>
              <w:t xml:space="preserve">examples </w:t>
            </w: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>of essential and non-essential purchases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color w:val="4F2679"/>
                <w:sz w:val="24"/>
                <w:szCs w:val="24"/>
              </w:rPr>
              <w:t xml:space="preserve">, </w:t>
            </w: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Compare how much they spend on essential versus non-essential items 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>Give examples on how to reduce how much they spend on non-essential items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/>
                <w:color w:val="4F2679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>Identify an advantage of spending within a budget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>
              <w:rPr>
                <w:rFonts w:asciiTheme="minorHAnsi" w:hAnsiTheme="minorHAnsi"/>
                <w:color w:val="4F2679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Outline how to prioritise spending within a budget 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>
              <w:rPr>
                <w:rFonts w:asciiTheme="minorHAnsi" w:hAnsiTheme="minorHAnsi"/>
                <w:color w:val="4F2679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 w:val="restart"/>
          </w:tcPr>
          <w:p w:rsidR="006D1B59" w:rsidRPr="000A6245" w:rsidRDefault="006D1B59" w:rsidP="008E43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color w:val="4F2679"/>
                <w:sz w:val="24"/>
                <w:szCs w:val="24"/>
              </w:rPr>
            </w:pPr>
            <w:r w:rsidRPr="000A6245">
              <w:rPr>
                <w:rFonts w:asciiTheme="minorHAnsi" w:hAnsiTheme="minorHAnsi" w:cs="Calibri"/>
                <w:color w:val="4F2683"/>
                <w:sz w:val="24"/>
                <w:szCs w:val="24"/>
              </w:rPr>
              <w:t>Know about personal budgets</w:t>
            </w: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Calibri"/>
                <w:color w:val="4F2683"/>
                <w:sz w:val="24"/>
                <w:szCs w:val="24"/>
              </w:rPr>
              <w:t xml:space="preserve">Outline a personal budget for a given period of time </w:t>
            </w:r>
          </w:p>
          <w:p w:rsidR="006D1B59" w:rsidRPr="000A6245" w:rsidRDefault="006D1B59" w:rsidP="008E4366">
            <w:pPr>
              <w:tabs>
                <w:tab w:val="left" w:pos="459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>
              <w:rPr>
                <w:rFonts w:asciiTheme="minorHAnsi" w:hAnsiTheme="minorHAnsi"/>
                <w:color w:val="4F2679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397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Give an example of a possible consequence of not keeping within the personal budget </w:t>
            </w:r>
          </w:p>
          <w:p w:rsidR="006D1B59" w:rsidRPr="000A6245" w:rsidRDefault="006D1B59" w:rsidP="008E4366">
            <w:pPr>
              <w:tabs>
                <w:tab w:val="left" w:pos="397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>
              <w:rPr>
                <w:rFonts w:asciiTheme="minorHAnsi" w:hAnsiTheme="minorHAnsi"/>
                <w:color w:val="4F2679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B59" w:rsidRPr="000F77C2" w:rsidTr="006D1B59">
        <w:tc>
          <w:tcPr>
            <w:tcW w:w="2518" w:type="dxa"/>
            <w:vMerge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color w:val="4F2679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1B59" w:rsidRPr="000A6245" w:rsidRDefault="006D1B59" w:rsidP="008E4366">
            <w:pPr>
              <w:numPr>
                <w:ilvl w:val="1"/>
                <w:numId w:val="3"/>
              </w:numPr>
              <w:tabs>
                <w:tab w:val="left" w:pos="397"/>
              </w:tabs>
              <w:spacing w:after="0" w:line="240" w:lineRule="auto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  <w:r w:rsidRPr="000A6245">
              <w:rPr>
                <w:rFonts w:asciiTheme="minorHAnsi" w:hAnsiTheme="minorHAnsi" w:cs="Arial"/>
                <w:color w:val="4F2683"/>
                <w:sz w:val="24"/>
                <w:szCs w:val="24"/>
              </w:rPr>
              <w:t xml:space="preserve">Give examples of how a personal budget may change over a lifetime </w:t>
            </w:r>
          </w:p>
          <w:p w:rsidR="006D1B59" w:rsidRPr="000A6245" w:rsidRDefault="006D1B59" w:rsidP="008E4366">
            <w:pPr>
              <w:tabs>
                <w:tab w:val="left" w:pos="397"/>
              </w:tabs>
              <w:spacing w:after="0" w:line="240" w:lineRule="auto"/>
              <w:ind w:left="439"/>
              <w:rPr>
                <w:rFonts w:asciiTheme="minorHAnsi" w:hAnsiTheme="minorHAnsi" w:cs="Arial"/>
                <w:color w:val="4F268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B59" w:rsidRPr="000A6245" w:rsidRDefault="006D1B59" w:rsidP="008E4366">
            <w:pPr>
              <w:spacing w:after="0" w:line="240" w:lineRule="auto"/>
              <w:jc w:val="center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>
              <w:rPr>
                <w:rFonts w:asciiTheme="minorHAnsi" w:hAnsiTheme="minorHAnsi"/>
                <w:color w:val="4F2679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1B59" w:rsidRPr="000A6245" w:rsidRDefault="006D1B59" w:rsidP="008E43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225E" w:rsidRDefault="0007225E" w:rsidP="0007225E">
      <w:pPr>
        <w:spacing w:after="0" w:line="240" w:lineRule="auto"/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Record of Learner Achievement</w:t>
      </w:r>
    </w:p>
    <w:p w:rsidR="00FA5A9A" w:rsidRDefault="001436FF" w:rsidP="0007225E">
      <w:pPr>
        <w:spacing w:after="0" w:line="240" w:lineRule="auto"/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 xml:space="preserve">Level </w:t>
      </w:r>
      <w:r w:rsidR="00F05A5C">
        <w:rPr>
          <w:b/>
          <w:color w:val="EE2C74"/>
          <w:sz w:val="48"/>
          <w:szCs w:val="48"/>
        </w:rPr>
        <w:t>1</w:t>
      </w:r>
      <w:r w:rsidR="00C97027">
        <w:rPr>
          <w:b/>
          <w:color w:val="EE2C74"/>
          <w:sz w:val="48"/>
          <w:szCs w:val="48"/>
        </w:rPr>
        <w:t xml:space="preserve"> Budgeting</w:t>
      </w:r>
    </w:p>
    <w:p w:rsidR="004065CA" w:rsidRDefault="004065CA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Pr="0099448F" w:rsidRDefault="006D1B59" w:rsidP="006D1B59">
      <w:pPr>
        <w:spacing w:after="0" w:line="240" w:lineRule="auto"/>
        <w:rPr>
          <w:b/>
          <w:color w:val="4F2683"/>
          <w:sz w:val="24"/>
          <w:szCs w:val="24"/>
        </w:rPr>
      </w:pPr>
      <w:r w:rsidRPr="0099448F">
        <w:rPr>
          <w:b/>
          <w:color w:val="4F2683"/>
          <w:sz w:val="24"/>
          <w:szCs w:val="24"/>
        </w:rPr>
        <w:t>Learning Outcome 1</w:t>
      </w:r>
    </w:p>
    <w:p w:rsidR="006D1B59" w:rsidRDefault="006D1B59" w:rsidP="006D1B59">
      <w:pPr>
        <w:spacing w:after="0" w:line="240" w:lineRule="auto"/>
        <w:rPr>
          <w:b/>
          <w:color w:val="4F2683"/>
          <w:sz w:val="24"/>
          <w:szCs w:val="24"/>
        </w:rPr>
      </w:pPr>
      <w:r w:rsidRPr="000A6245">
        <w:rPr>
          <w:b/>
          <w:color w:val="4F2683"/>
          <w:sz w:val="24"/>
          <w:szCs w:val="24"/>
        </w:rPr>
        <w:t>1.2 Examples:</w:t>
      </w:r>
      <w:r w:rsidRPr="00CC32E1">
        <w:rPr>
          <w:color w:val="4F2683"/>
          <w:sz w:val="24"/>
          <w:szCs w:val="24"/>
        </w:rPr>
        <w:t xml:space="preserve"> at least 3 essential and at least 3 non-essential purchases must be</w:t>
      </w:r>
      <w:r>
        <w:rPr>
          <w:color w:val="4F2683"/>
          <w:sz w:val="24"/>
          <w:szCs w:val="24"/>
        </w:rPr>
        <w:t xml:space="preserve"> </w:t>
      </w:r>
      <w:r w:rsidRPr="00CC32E1">
        <w:rPr>
          <w:color w:val="4F2683"/>
          <w:sz w:val="24"/>
          <w:szCs w:val="24"/>
        </w:rPr>
        <w:t>identified</w:t>
      </w:r>
      <w:r>
        <w:rPr>
          <w:color w:val="4F2683"/>
          <w:sz w:val="24"/>
          <w:szCs w:val="24"/>
        </w:rPr>
        <w:t>.</w:t>
      </w: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Default="006D1B59" w:rsidP="008E4366">
      <w:pPr>
        <w:spacing w:after="0" w:line="240" w:lineRule="auto"/>
        <w:rPr>
          <w:b/>
          <w:color w:val="4F2683"/>
          <w:sz w:val="24"/>
          <w:szCs w:val="24"/>
        </w:rPr>
      </w:pPr>
    </w:p>
    <w:p w:rsidR="006D1B59" w:rsidRPr="006D1B59" w:rsidRDefault="006D1B59" w:rsidP="006D1B59">
      <w:pPr>
        <w:spacing w:after="120" w:line="240" w:lineRule="auto"/>
        <w:rPr>
          <w:b/>
          <w:color w:val="4F2683"/>
          <w:sz w:val="24"/>
          <w:szCs w:val="24"/>
          <w:lang w:eastAsia="en-US"/>
        </w:rPr>
      </w:pPr>
      <w:r w:rsidRPr="006D1B59">
        <w:rPr>
          <w:b/>
          <w:color w:val="4F2683"/>
          <w:sz w:val="24"/>
          <w:szCs w:val="24"/>
          <w:lang w:eastAsia="en-US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6D1B59" w:rsidRPr="006D1B59" w:rsidTr="00D17716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6D1B59" w:rsidRPr="006D1B59" w:rsidRDefault="006D1B59" w:rsidP="006D1B5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  <w:p w:rsidR="006D1B59" w:rsidRPr="006D1B59" w:rsidRDefault="006D1B59" w:rsidP="006D1B59">
            <w:pPr>
              <w:spacing w:after="120"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B59" w:rsidRPr="006D1B59" w:rsidRDefault="006D1B59" w:rsidP="006D1B59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6D1B59" w:rsidRPr="006D1B59" w:rsidRDefault="006D1B59" w:rsidP="006D1B59">
      <w:pPr>
        <w:tabs>
          <w:tab w:val="num" w:pos="612"/>
        </w:tabs>
        <w:spacing w:after="0" w:line="240" w:lineRule="auto"/>
        <w:jc w:val="both"/>
        <w:rPr>
          <w:rFonts w:cs="Arial"/>
          <w:b/>
          <w:bCs/>
          <w:color w:val="4F2683"/>
          <w:sz w:val="24"/>
          <w:szCs w:val="28"/>
          <w:lang w:eastAsia="en-US"/>
        </w:rPr>
      </w:pPr>
      <w:r w:rsidRPr="006D1B59">
        <w:rPr>
          <w:rFonts w:cs="Arial"/>
          <w:b/>
          <w:bCs/>
          <w:color w:val="4F2683"/>
          <w:sz w:val="24"/>
          <w:szCs w:val="28"/>
          <w:lang w:eastAsia="en-US"/>
        </w:rPr>
        <w:t>Learner Submission Disclaimer</w:t>
      </w:r>
    </w:p>
    <w:p w:rsidR="006D1B59" w:rsidRPr="006D1B59" w:rsidRDefault="006D1B59" w:rsidP="006D1B59">
      <w:pPr>
        <w:tabs>
          <w:tab w:val="num" w:pos="612"/>
        </w:tabs>
        <w:spacing w:after="0" w:line="240" w:lineRule="auto"/>
        <w:jc w:val="both"/>
        <w:rPr>
          <w:rFonts w:cs="Arial"/>
          <w:color w:val="4F2683"/>
          <w:sz w:val="24"/>
          <w:szCs w:val="28"/>
          <w:lang w:eastAsia="en-US"/>
        </w:rPr>
      </w:pPr>
      <w:r w:rsidRPr="006D1B59">
        <w:rPr>
          <w:rFonts w:cs="Arial"/>
          <w:color w:val="4F2683"/>
          <w:sz w:val="24"/>
          <w:szCs w:val="28"/>
          <w:lang w:eastAsia="en-US"/>
        </w:rPr>
        <w:t>I declare that this is an original piece of work and that all of the work is my own unless referenced.</w:t>
      </w:r>
    </w:p>
    <w:p w:rsidR="006D1B59" w:rsidRPr="006D1B59" w:rsidRDefault="006D1B59" w:rsidP="006D1B59">
      <w:pPr>
        <w:tabs>
          <w:tab w:val="num" w:pos="612"/>
        </w:tabs>
        <w:spacing w:after="0" w:line="240" w:lineRule="auto"/>
        <w:jc w:val="both"/>
        <w:rPr>
          <w:rFonts w:cs="Arial"/>
          <w:color w:val="4F2683"/>
          <w:sz w:val="24"/>
          <w:szCs w:val="28"/>
          <w:lang w:eastAsia="en-US"/>
        </w:rPr>
      </w:pPr>
    </w:p>
    <w:p w:rsidR="006D1B59" w:rsidRPr="006D1B59" w:rsidRDefault="006D1B59" w:rsidP="006D1B59">
      <w:pPr>
        <w:tabs>
          <w:tab w:val="num" w:pos="612"/>
        </w:tabs>
        <w:spacing w:after="0" w:line="240" w:lineRule="auto"/>
        <w:jc w:val="both"/>
        <w:rPr>
          <w:rFonts w:cs="Arial"/>
          <w:b/>
          <w:color w:val="4F2683"/>
          <w:sz w:val="24"/>
          <w:szCs w:val="28"/>
          <w:lang w:eastAsia="en-US"/>
        </w:rPr>
      </w:pPr>
      <w:r w:rsidRPr="006D1B59">
        <w:rPr>
          <w:rFonts w:cs="Arial"/>
          <w:b/>
          <w:color w:val="4F2683"/>
          <w:sz w:val="24"/>
          <w:szCs w:val="28"/>
          <w:lang w:eastAsia="en-US"/>
        </w:rPr>
        <w:t xml:space="preserve">Assessor Disclaimer </w:t>
      </w:r>
    </w:p>
    <w:p w:rsidR="006D1B59" w:rsidRPr="006D1B59" w:rsidRDefault="006D1B59" w:rsidP="006D1B59">
      <w:pPr>
        <w:tabs>
          <w:tab w:val="num" w:pos="612"/>
        </w:tabs>
        <w:spacing w:after="0" w:line="240" w:lineRule="auto"/>
        <w:rPr>
          <w:rFonts w:cs="Arial"/>
          <w:color w:val="4F2683"/>
          <w:sz w:val="24"/>
          <w:szCs w:val="28"/>
          <w:lang w:eastAsia="en-US"/>
        </w:rPr>
      </w:pPr>
      <w:r w:rsidRPr="006D1B59">
        <w:rPr>
          <w:rFonts w:cs="Arial"/>
          <w:color w:val="4F2683"/>
          <w:sz w:val="24"/>
          <w:szCs w:val="28"/>
          <w:lang w:eastAsia="en-US"/>
        </w:rPr>
        <w:t>I confirm that this learner’s work fully meets all the assessment criteria listed above at the correct level and that any specified evidence requirements have been addressed.</w:t>
      </w:r>
    </w:p>
    <w:p w:rsidR="006D1B59" w:rsidRPr="006D1B59" w:rsidRDefault="006D1B59" w:rsidP="006D1B59">
      <w:pPr>
        <w:tabs>
          <w:tab w:val="num" w:pos="612"/>
        </w:tabs>
        <w:spacing w:after="0" w:line="240" w:lineRule="auto"/>
        <w:rPr>
          <w:rFonts w:cs="Arial"/>
          <w:color w:val="4F2683"/>
          <w:sz w:val="16"/>
          <w:szCs w:val="28"/>
          <w:lang w:eastAsia="en-US"/>
        </w:rPr>
      </w:pPr>
    </w:p>
    <w:p w:rsidR="006D1B59" w:rsidRPr="006D1B59" w:rsidRDefault="006D1B59" w:rsidP="006D1B59">
      <w:pPr>
        <w:tabs>
          <w:tab w:val="num" w:pos="612"/>
        </w:tabs>
        <w:spacing w:after="0" w:line="240" w:lineRule="auto"/>
        <w:jc w:val="both"/>
        <w:rPr>
          <w:rFonts w:cs="Arial"/>
          <w:bCs/>
          <w:color w:val="4F2683"/>
          <w:sz w:val="16"/>
          <w:szCs w:val="28"/>
          <w:lang w:eastAsia="en-US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6D1B59" w:rsidRPr="006D1B59" w:rsidTr="00D17716">
        <w:tc>
          <w:tcPr>
            <w:tcW w:w="1105" w:type="dxa"/>
            <w:hideMark/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6D1B59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6D1B59"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6D1B59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B59" w:rsidRPr="006D1B59" w:rsidRDefault="006D1B59" w:rsidP="006D1B5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EE0491" w:rsidRPr="000A2F05" w:rsidRDefault="00EE0491" w:rsidP="000A2F05">
      <w:pPr>
        <w:spacing w:after="0" w:line="240" w:lineRule="auto"/>
        <w:rPr>
          <w:b/>
          <w:color w:val="4F2683"/>
          <w:sz w:val="24"/>
          <w:szCs w:val="24"/>
        </w:rPr>
      </w:pPr>
      <w:bookmarkStart w:id="0" w:name="_GoBack"/>
      <w:bookmarkEnd w:id="0"/>
      <w:r>
        <w:rPr>
          <w:b/>
          <w:color w:val="EE2C74"/>
          <w:sz w:val="48"/>
          <w:szCs w:val="48"/>
        </w:rPr>
        <w:lastRenderedPageBreak/>
        <w:t>Expectations</w:t>
      </w:r>
    </w:p>
    <w:p w:rsidR="000A2F05" w:rsidRPr="00A60644" w:rsidRDefault="00EE0491" w:rsidP="00EE0491">
      <w:pPr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section before you start the course.</w:t>
      </w:r>
    </w:p>
    <w:p w:rsidR="00EE0491" w:rsidRPr="000A6245" w:rsidRDefault="00EE0491" w:rsidP="00EE0491">
      <w:pPr>
        <w:spacing w:after="0"/>
        <w:rPr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One expectation you have of the course:</w:t>
      </w:r>
      <w:r w:rsidRPr="000A6245">
        <w:rPr>
          <w:color w:val="4F2683"/>
          <w:sz w:val="24"/>
          <w:szCs w:val="24"/>
        </w:rPr>
        <w:t xml:space="preserve"> </w:t>
      </w:r>
    </w:p>
    <w:p w:rsidR="00EE0491" w:rsidRPr="000A6245" w:rsidRDefault="00EE0491" w:rsidP="00EE0491">
      <w:pPr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E0491" w:rsidRPr="000A6245" w:rsidRDefault="00EE0491" w:rsidP="00EE0491">
      <w:pPr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</w:t>
      </w:r>
    </w:p>
    <w:p w:rsidR="00EE0491" w:rsidRPr="000A6245" w:rsidRDefault="00EE0491" w:rsidP="00EE0491">
      <w:pPr>
        <w:rPr>
          <w:rFonts w:ascii="Arial" w:hAnsi="Arial" w:cs="Arial"/>
          <w:b/>
          <w:color w:val="4F2683"/>
          <w:sz w:val="28"/>
          <w:szCs w:val="28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…………………………………………………………………………………………………………………….</w:t>
      </w:r>
    </w:p>
    <w:p w:rsidR="00EE0491" w:rsidRPr="00417308" w:rsidRDefault="00EE0491" w:rsidP="00EE0491">
      <w:pPr>
        <w:tabs>
          <w:tab w:val="left" w:pos="2355"/>
        </w:tabs>
        <w:rPr>
          <w:sz w:val="24"/>
          <w:szCs w:val="24"/>
        </w:rPr>
      </w:pP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 xml:space="preserve">One thing you would like to get out of the course: 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0A2F05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EE0491" w:rsidRDefault="00EE0491" w:rsidP="00EE0491">
      <w:pPr>
        <w:tabs>
          <w:tab w:val="left" w:pos="2355"/>
        </w:tabs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Please keep hold of this sheet. It can be useful to look at it later and see how it compares with how you found the course at the end.</w:t>
      </w:r>
    </w:p>
    <w:p w:rsidR="000A2F05" w:rsidRDefault="000A2F05" w:rsidP="00EE0491">
      <w:pPr>
        <w:tabs>
          <w:tab w:val="left" w:pos="2355"/>
        </w:tabs>
        <w:spacing w:after="0"/>
        <w:rPr>
          <w:b/>
          <w:color w:val="EE2C74"/>
          <w:sz w:val="48"/>
          <w:szCs w:val="48"/>
        </w:rPr>
      </w:pPr>
    </w:p>
    <w:p w:rsidR="00EE0491" w:rsidRDefault="00EE0491" w:rsidP="00EE0491">
      <w:pPr>
        <w:tabs>
          <w:tab w:val="left" w:pos="2355"/>
        </w:tabs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Review</w:t>
      </w:r>
    </w:p>
    <w:p w:rsidR="00EE0491" w:rsidRPr="00A60644" w:rsidRDefault="00EE0491" w:rsidP="00EE0491">
      <w:pPr>
        <w:tabs>
          <w:tab w:val="left" w:pos="2355"/>
        </w:tabs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at the end of the course.</w:t>
      </w:r>
    </w:p>
    <w:p w:rsidR="00EE0491" w:rsidRPr="000A6245" w:rsidRDefault="00EE0491" w:rsidP="00EE0491">
      <w:pPr>
        <w:tabs>
          <w:tab w:val="left" w:pos="2355"/>
        </w:tabs>
        <w:spacing w:after="0"/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One thing you have learned from the course:</w:t>
      </w:r>
    </w:p>
    <w:p w:rsidR="00EE0491" w:rsidRPr="000A6245" w:rsidRDefault="00EE0491" w:rsidP="00EE0491">
      <w:pPr>
        <w:tabs>
          <w:tab w:val="left" w:pos="2355"/>
        </w:tabs>
        <w:spacing w:after="0"/>
        <w:rPr>
          <w:rFonts w:cs="Arial"/>
          <w:color w:val="4F2683"/>
          <w:sz w:val="24"/>
          <w:szCs w:val="24"/>
        </w:rPr>
      </w:pP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EE0491" w:rsidRPr="000A6245" w:rsidRDefault="00EE0491" w:rsidP="00EE0491">
      <w:pPr>
        <w:tabs>
          <w:tab w:val="left" w:pos="2355"/>
        </w:tabs>
        <w:rPr>
          <w:color w:val="4F2683"/>
          <w:sz w:val="24"/>
          <w:szCs w:val="24"/>
        </w:rPr>
      </w:pPr>
    </w:p>
    <w:p w:rsidR="00EE0491" w:rsidRPr="000A6245" w:rsidRDefault="00EE0491" w:rsidP="00EE0491">
      <w:pPr>
        <w:tabs>
          <w:tab w:val="left" w:pos="2355"/>
        </w:tabs>
        <w:rPr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One thing you can take with you for the future</w:t>
      </w:r>
      <w:r w:rsidRPr="000A6245">
        <w:rPr>
          <w:color w:val="4F2683"/>
          <w:sz w:val="24"/>
          <w:szCs w:val="24"/>
        </w:rPr>
        <w:t>: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EE0491" w:rsidRPr="000A6245" w:rsidRDefault="00EE0491" w:rsidP="00EE0491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0A6245">
        <w:rPr>
          <w:rFonts w:cs="Arial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846728" w:rsidRPr="00846728" w:rsidRDefault="00A662E6" w:rsidP="00EE0491">
      <w:pPr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br w:type="page"/>
      </w:r>
      <w:r w:rsidR="00F63005">
        <w:rPr>
          <w:b/>
          <w:color w:val="EE2C74"/>
          <w:sz w:val="48"/>
          <w:szCs w:val="48"/>
        </w:rPr>
        <w:lastRenderedPageBreak/>
        <w:t>Level 1</w:t>
      </w:r>
      <w:r w:rsidR="006971CC">
        <w:rPr>
          <w:b/>
          <w:color w:val="EE2C74"/>
          <w:sz w:val="48"/>
          <w:szCs w:val="48"/>
        </w:rPr>
        <w:t xml:space="preserve"> </w:t>
      </w:r>
      <w:r w:rsidR="00955C63">
        <w:rPr>
          <w:b/>
          <w:color w:val="EE2C74"/>
          <w:sz w:val="48"/>
          <w:szCs w:val="48"/>
        </w:rPr>
        <w:t>Budgeting</w:t>
      </w:r>
    </w:p>
    <w:p w:rsidR="00F23742" w:rsidRDefault="00026635" w:rsidP="00FA5A9A">
      <w:pPr>
        <w:spacing w:after="0" w:line="240" w:lineRule="auto"/>
        <w:jc w:val="both"/>
        <w:rPr>
          <w:b/>
          <w:color w:val="4F2683"/>
          <w:sz w:val="28"/>
          <w:szCs w:val="28"/>
        </w:rPr>
      </w:pPr>
      <w:r>
        <w:rPr>
          <w:b/>
          <w:color w:val="4F2683"/>
          <w:sz w:val="28"/>
          <w:szCs w:val="28"/>
        </w:rPr>
        <w:t>LO</w:t>
      </w:r>
      <w:r w:rsidR="00516E23" w:rsidRPr="0039674E">
        <w:rPr>
          <w:b/>
          <w:color w:val="4F2683"/>
          <w:sz w:val="28"/>
          <w:szCs w:val="28"/>
        </w:rPr>
        <w:t xml:space="preserve">1 </w:t>
      </w:r>
      <w:r w:rsidR="00A662E6">
        <w:rPr>
          <w:b/>
          <w:color w:val="4F2683"/>
          <w:sz w:val="28"/>
          <w:szCs w:val="28"/>
        </w:rPr>
        <w:t xml:space="preserve">Know </w:t>
      </w:r>
      <w:r w:rsidR="00955C63">
        <w:rPr>
          <w:b/>
          <w:color w:val="4F2683"/>
          <w:sz w:val="28"/>
          <w:szCs w:val="28"/>
        </w:rPr>
        <w:t>about the difference between essential spending and non-essential spending</w:t>
      </w:r>
    </w:p>
    <w:p w:rsidR="00AD194E" w:rsidRDefault="00CE1CF4" w:rsidP="000A6245">
      <w:pPr>
        <w:pStyle w:val="ListParagraph"/>
        <w:tabs>
          <w:tab w:val="left" w:pos="397"/>
        </w:tabs>
        <w:spacing w:after="0" w:line="240" w:lineRule="auto"/>
        <w:ind w:left="360" w:hanging="360"/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t>1.1</w:t>
      </w:r>
      <w:r w:rsidR="00362A86">
        <w:rPr>
          <w:rFonts w:cs="Arial"/>
          <w:color w:val="4F2683"/>
          <w:sz w:val="24"/>
          <w:szCs w:val="24"/>
        </w:rPr>
        <w:t xml:space="preserve"> </w:t>
      </w:r>
      <w:r w:rsidR="00F63005">
        <w:rPr>
          <w:rFonts w:cs="Arial"/>
          <w:color w:val="4F2683"/>
          <w:sz w:val="24"/>
          <w:szCs w:val="24"/>
        </w:rPr>
        <w:t>Identify</w:t>
      </w:r>
      <w:r w:rsidR="00955C63">
        <w:rPr>
          <w:rFonts w:cs="Arial"/>
          <w:color w:val="4F2683"/>
          <w:sz w:val="24"/>
          <w:szCs w:val="24"/>
        </w:rPr>
        <w:t xml:space="preserve"> the difference between essential and non-essential spending</w:t>
      </w:r>
      <w:r w:rsidR="00AD194E" w:rsidRPr="00803B94">
        <w:rPr>
          <w:rFonts w:cs="Arial"/>
          <w:color w:val="4F2683"/>
          <w:sz w:val="24"/>
          <w:szCs w:val="24"/>
        </w:rPr>
        <w:t xml:space="preserve"> </w:t>
      </w:r>
    </w:p>
    <w:p w:rsidR="006971CC" w:rsidRDefault="006971CC" w:rsidP="001F6BD5">
      <w:pPr>
        <w:pStyle w:val="ListParagraph"/>
        <w:tabs>
          <w:tab w:val="left" w:pos="397"/>
        </w:tabs>
        <w:spacing w:after="0" w:line="240" w:lineRule="auto"/>
        <w:ind w:left="360"/>
        <w:rPr>
          <w:rFonts w:cs="Arial"/>
          <w:color w:val="4F2683"/>
          <w:sz w:val="24"/>
          <w:szCs w:val="24"/>
        </w:rPr>
      </w:pPr>
    </w:p>
    <w:p w:rsidR="006971CC" w:rsidRPr="000A6245" w:rsidRDefault="006971CC" w:rsidP="000A6245">
      <w:pPr>
        <w:pStyle w:val="ListParagraph"/>
        <w:tabs>
          <w:tab w:val="left" w:pos="0"/>
        </w:tabs>
        <w:spacing w:after="0" w:line="240" w:lineRule="auto"/>
        <w:ind w:left="0"/>
        <w:rPr>
          <w:rFonts w:ascii="Comic Sans MS" w:hAnsi="Comic Sans MS" w:cs="Arial"/>
          <w:sz w:val="28"/>
          <w:szCs w:val="28"/>
        </w:rPr>
      </w:pPr>
      <w:r w:rsidRPr="000A6245">
        <w:rPr>
          <w:rFonts w:ascii="Comic Sans MS" w:hAnsi="Comic Sans MS" w:cs="Arial"/>
          <w:sz w:val="28"/>
          <w:szCs w:val="28"/>
        </w:rPr>
        <w:t>What is the difference between essential spending and non-essential spending?</w:t>
      </w:r>
    </w:p>
    <w:p w:rsidR="00FF7024" w:rsidRDefault="006D1B59" w:rsidP="000A2F05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0;margin-top:17.9pt;width:529pt;height:19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1 -82 -31 21518 21631 21518 21631 -82 -3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" strokecolor="red">
            <v:textbox>
              <w:txbxContent>
                <w:p w:rsidR="00CC442E" w:rsidRPr="00671FB5" w:rsidRDefault="00E87C75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33B5646" wp14:editId="4669B8A3">
                        <wp:extent cx="422910" cy="504825"/>
                        <wp:effectExtent l="0" t="0" r="0" b="9525"/>
                        <wp:docPr id="1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A2F05" w:rsidRDefault="000A2F05" w:rsidP="000A2F05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774950" w:rsidRDefault="00774950" w:rsidP="000A6245">
      <w:pPr>
        <w:pStyle w:val="ListParagraph"/>
        <w:numPr>
          <w:ilvl w:val="1"/>
          <w:numId w:val="24"/>
        </w:numPr>
        <w:tabs>
          <w:tab w:val="left" w:pos="397"/>
        </w:tabs>
        <w:spacing w:after="0" w:line="240" w:lineRule="auto"/>
        <w:ind w:hanging="720"/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t>Give examples of essential and non-essential purchases</w:t>
      </w:r>
    </w:p>
    <w:p w:rsidR="00774950" w:rsidRDefault="00774950" w:rsidP="000A2F05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774950" w:rsidRPr="000A6245" w:rsidRDefault="000A6245" w:rsidP="000A6245">
      <w:pPr>
        <w:pStyle w:val="ListParagraph"/>
        <w:ind w:hanging="720"/>
        <w:rPr>
          <w:sz w:val="20"/>
          <w:szCs w:val="20"/>
        </w:rPr>
      </w:pPr>
      <w:r w:rsidRPr="000A6245">
        <w:rPr>
          <w:rFonts w:ascii="Comic Sans MS" w:hAnsi="Comic Sans MS" w:cs="Arial"/>
          <w:sz w:val="28"/>
          <w:szCs w:val="28"/>
        </w:rPr>
        <w:t>Give</w:t>
      </w:r>
      <w:r w:rsidR="006971CC" w:rsidRPr="000A6245">
        <w:rPr>
          <w:rFonts w:ascii="Comic Sans MS" w:hAnsi="Comic Sans MS" w:cs="Arial"/>
          <w:sz w:val="28"/>
          <w:szCs w:val="28"/>
        </w:rPr>
        <w:t xml:space="preserve"> </w:t>
      </w:r>
      <w:r w:rsidR="0099448F" w:rsidRPr="000A6245">
        <w:rPr>
          <w:rFonts w:ascii="Comic Sans MS" w:hAnsi="Comic Sans MS" w:cs="Arial"/>
          <w:sz w:val="28"/>
          <w:szCs w:val="28"/>
        </w:rPr>
        <w:t xml:space="preserve">three </w:t>
      </w:r>
      <w:r w:rsidR="006971CC" w:rsidRPr="000A6245">
        <w:rPr>
          <w:rFonts w:ascii="Comic Sans MS" w:hAnsi="Comic Sans MS" w:cs="Arial"/>
          <w:sz w:val="28"/>
          <w:szCs w:val="28"/>
        </w:rPr>
        <w:t>examples of essential spending</w:t>
      </w:r>
      <w:r>
        <w:rPr>
          <w:rFonts w:ascii="Comic Sans MS" w:hAnsi="Comic Sans MS" w:cs="Arial"/>
          <w:sz w:val="28"/>
          <w:szCs w:val="28"/>
        </w:rPr>
        <w:t>:</w:t>
      </w:r>
      <w:r w:rsidR="006971CC" w:rsidRPr="000A6245">
        <w:rPr>
          <w:rFonts w:ascii="Comic Sans MS" w:hAnsi="Comic Sans MS" w:cs="Arial"/>
          <w:sz w:val="28"/>
          <w:szCs w:val="28"/>
        </w:rPr>
        <w:t xml:space="preserve"> </w:t>
      </w:r>
    </w:p>
    <w:p w:rsidR="0099448F" w:rsidRPr="000A6245" w:rsidRDefault="006D1B59" w:rsidP="0099448F">
      <w:pPr>
        <w:pStyle w:val="ListParagraph"/>
        <w:tabs>
          <w:tab w:val="left" w:pos="397"/>
        </w:tabs>
        <w:spacing w:after="0" w:line="240" w:lineRule="auto"/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7" type="#_x0000_t202" style="position:absolute;left:0;text-align:left;margin-left:0;margin-top:4.95pt;width:536.5pt;height:22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0 -73 -30 21527 21630 21527 21630 -73 -30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" strokecolor="red">
            <v:textbox>
              <w:txbxContent>
                <w:p w:rsidR="00774950" w:rsidRPr="00671FB5" w:rsidRDefault="00774950" w:rsidP="00774950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22910" cy="504825"/>
                        <wp:effectExtent l="0" t="0" r="0" b="9525"/>
                        <wp:docPr id="7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1436FF">
        <w:rPr>
          <w:rFonts w:ascii="Comic Sans MS" w:hAnsi="Comic Sans MS"/>
          <w:sz w:val="20"/>
          <w:szCs w:val="20"/>
        </w:rPr>
        <w:br w:type="page"/>
      </w:r>
      <w:r w:rsidR="000A6245" w:rsidRPr="000A6245">
        <w:rPr>
          <w:rFonts w:ascii="Comic Sans MS" w:hAnsi="Comic Sans MS" w:cs="Arial"/>
          <w:sz w:val="28"/>
          <w:szCs w:val="28"/>
        </w:rPr>
        <w:lastRenderedPageBreak/>
        <w:t>Give</w:t>
      </w:r>
      <w:r w:rsidR="0099448F" w:rsidRPr="000A6245">
        <w:rPr>
          <w:rFonts w:ascii="Comic Sans MS" w:hAnsi="Comic Sans MS" w:cs="Arial"/>
          <w:sz w:val="28"/>
          <w:szCs w:val="28"/>
        </w:rPr>
        <w:t xml:space="preserve"> three exa</w:t>
      </w:r>
      <w:r w:rsidR="000A6245">
        <w:rPr>
          <w:rFonts w:ascii="Comic Sans MS" w:hAnsi="Comic Sans MS" w:cs="Arial"/>
          <w:sz w:val="28"/>
          <w:szCs w:val="28"/>
        </w:rPr>
        <w:t>mples of non-essential spending:</w:t>
      </w:r>
    </w:p>
    <w:p w:rsidR="0099448F" w:rsidRDefault="0099448F" w:rsidP="0099448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99448F" w:rsidRDefault="006D1B59" w:rsidP="0099448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8" type="#_x0000_t202" style="position:absolute;margin-left:0;margin-top:5pt;width:536.5pt;height:249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0 -65 -30 21535 21630 21535 21630 -65 -30 -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" strokecolor="red">
            <v:textbox>
              <w:txbxContent>
                <w:p w:rsidR="0099448F" w:rsidRPr="00671FB5" w:rsidRDefault="0099448F" w:rsidP="0099448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22910" cy="504825"/>
                        <wp:effectExtent l="0" t="0" r="0" b="9525"/>
                        <wp:docPr id="10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1F5FF7" w:rsidRPr="006971CC" w:rsidRDefault="002E4C0B" w:rsidP="002E4C0B">
      <w:pPr>
        <w:spacing w:after="0" w:line="240" w:lineRule="auto"/>
        <w:rPr>
          <w:color w:val="4F2683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1.3 </w:t>
      </w:r>
      <w:r w:rsidR="00F63005">
        <w:rPr>
          <w:color w:val="4F2683"/>
          <w:sz w:val="24"/>
          <w:szCs w:val="24"/>
        </w:rPr>
        <w:t>Compare</w:t>
      </w:r>
      <w:r w:rsidR="00CE1CF4" w:rsidRPr="006971CC">
        <w:rPr>
          <w:color w:val="4F2683"/>
          <w:sz w:val="24"/>
          <w:szCs w:val="24"/>
        </w:rPr>
        <w:t xml:space="preserve"> how much they spend on essential versus non</w:t>
      </w:r>
      <w:r w:rsidR="00774950" w:rsidRPr="006971CC">
        <w:rPr>
          <w:color w:val="4F2683"/>
          <w:sz w:val="24"/>
          <w:szCs w:val="24"/>
        </w:rPr>
        <w:t>-</w:t>
      </w:r>
      <w:r w:rsidR="00CE1CF4" w:rsidRPr="006971CC">
        <w:rPr>
          <w:color w:val="4F2683"/>
          <w:sz w:val="24"/>
          <w:szCs w:val="24"/>
        </w:rPr>
        <w:t>essential items</w:t>
      </w:r>
    </w:p>
    <w:p w:rsidR="006971CC" w:rsidRPr="006971CC" w:rsidRDefault="006971CC" w:rsidP="006971CC">
      <w:pPr>
        <w:pStyle w:val="ListParagraph"/>
        <w:spacing w:after="0" w:line="240" w:lineRule="auto"/>
        <w:jc w:val="both"/>
        <w:rPr>
          <w:color w:val="4F2683"/>
          <w:sz w:val="24"/>
          <w:szCs w:val="24"/>
        </w:rPr>
      </w:pPr>
    </w:p>
    <w:p w:rsidR="003434CD" w:rsidRPr="000A6245" w:rsidRDefault="000A6245" w:rsidP="001F5FF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A6245">
        <w:rPr>
          <w:rFonts w:ascii="Comic Sans MS" w:hAnsi="Comic Sans MS"/>
          <w:sz w:val="28"/>
          <w:szCs w:val="28"/>
        </w:rPr>
        <w:t>Complete</w:t>
      </w:r>
      <w:r w:rsidR="003434CD" w:rsidRPr="000A6245">
        <w:rPr>
          <w:rFonts w:ascii="Comic Sans MS" w:hAnsi="Comic Sans MS"/>
          <w:sz w:val="28"/>
          <w:szCs w:val="28"/>
        </w:rPr>
        <w:t xml:space="preserve"> the table below</w:t>
      </w:r>
      <w:r w:rsidRPr="000A6245">
        <w:rPr>
          <w:rFonts w:ascii="Comic Sans MS" w:hAnsi="Comic Sans MS"/>
          <w:sz w:val="28"/>
          <w:szCs w:val="28"/>
        </w:rPr>
        <w:t xml:space="preserve"> with</w:t>
      </w:r>
      <w:r w:rsidR="003434CD" w:rsidRPr="000A6245">
        <w:rPr>
          <w:rFonts w:ascii="Comic Sans MS" w:hAnsi="Comic Sans MS"/>
          <w:sz w:val="28"/>
          <w:szCs w:val="28"/>
        </w:rPr>
        <w:t xml:space="preserve"> how much you </w:t>
      </w:r>
      <w:r w:rsidR="00DA33F2">
        <w:rPr>
          <w:rFonts w:ascii="Comic Sans MS" w:hAnsi="Comic Sans MS"/>
          <w:sz w:val="28"/>
          <w:szCs w:val="28"/>
        </w:rPr>
        <w:t xml:space="preserve">usually </w:t>
      </w:r>
      <w:r w:rsidR="003434CD" w:rsidRPr="000A6245">
        <w:rPr>
          <w:rFonts w:ascii="Comic Sans MS" w:hAnsi="Comic Sans MS"/>
          <w:sz w:val="28"/>
          <w:szCs w:val="28"/>
        </w:rPr>
        <w:t>spend on three essential items and three non-essential items</w:t>
      </w:r>
      <w:r w:rsidRPr="000A6245">
        <w:rPr>
          <w:rFonts w:ascii="Comic Sans MS" w:hAnsi="Comic Sans MS"/>
          <w:sz w:val="28"/>
          <w:szCs w:val="28"/>
        </w:rPr>
        <w:t>:</w:t>
      </w:r>
    </w:p>
    <w:p w:rsidR="001F5FF7" w:rsidRPr="000A6245" w:rsidRDefault="001F5FF7" w:rsidP="001F5FF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63"/>
        <w:gridCol w:w="4124"/>
        <w:gridCol w:w="1218"/>
      </w:tblGrid>
      <w:tr w:rsidR="00CE1CF4" w:rsidRPr="00774950" w:rsidTr="000A6245">
        <w:tc>
          <w:tcPr>
            <w:tcW w:w="4077" w:type="dxa"/>
            <w:shd w:val="clear" w:color="auto" w:fill="F2F2F2" w:themeFill="background1" w:themeFillShade="F2"/>
          </w:tcPr>
          <w:p w:rsidR="00CE1CF4" w:rsidRPr="000A6245" w:rsidRDefault="003434CD" w:rsidP="0028507E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4"/>
              </w:rPr>
            </w:pPr>
            <w:r w:rsidRPr="000A6245">
              <w:rPr>
                <w:rFonts w:ascii="Comic Sans MS" w:hAnsi="Comic Sans MS"/>
                <w:sz w:val="28"/>
                <w:szCs w:val="24"/>
              </w:rPr>
              <w:t>Essential items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E1CF4" w:rsidRPr="000A6245" w:rsidRDefault="003434CD" w:rsidP="0028507E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4"/>
              </w:rPr>
            </w:pPr>
            <w:r w:rsidRPr="000A6245">
              <w:rPr>
                <w:rFonts w:ascii="Comic Sans MS" w:hAnsi="Comic Sans MS"/>
                <w:sz w:val="28"/>
                <w:szCs w:val="24"/>
              </w:rPr>
              <w:t>Cost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:rsidR="00CE1CF4" w:rsidRPr="000A6245" w:rsidRDefault="003434CD" w:rsidP="0028507E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4"/>
              </w:rPr>
            </w:pPr>
            <w:r w:rsidRPr="000A6245">
              <w:rPr>
                <w:rFonts w:ascii="Comic Sans MS" w:hAnsi="Comic Sans MS"/>
                <w:sz w:val="28"/>
                <w:szCs w:val="24"/>
              </w:rPr>
              <w:t>Non-essential items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CE1CF4" w:rsidRPr="000A6245" w:rsidRDefault="003434CD" w:rsidP="0028507E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4"/>
              </w:rPr>
            </w:pPr>
            <w:r w:rsidRPr="000A6245">
              <w:rPr>
                <w:rFonts w:ascii="Comic Sans MS" w:hAnsi="Comic Sans MS"/>
                <w:sz w:val="28"/>
                <w:szCs w:val="24"/>
              </w:rPr>
              <w:t>Cost</w:t>
            </w:r>
          </w:p>
        </w:tc>
      </w:tr>
      <w:tr w:rsidR="00CE1CF4" w:rsidRPr="0028507E" w:rsidTr="0028507E">
        <w:tc>
          <w:tcPr>
            <w:tcW w:w="4077" w:type="dxa"/>
          </w:tcPr>
          <w:p w:rsidR="00CE1CF4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99448F" w:rsidRDefault="0099448F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Pr="0028507E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4124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</w:tr>
      <w:tr w:rsidR="00CE1CF4" w:rsidRPr="0028507E" w:rsidTr="0028507E">
        <w:tc>
          <w:tcPr>
            <w:tcW w:w="4077" w:type="dxa"/>
          </w:tcPr>
          <w:p w:rsidR="00CE1CF4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99448F" w:rsidRDefault="0099448F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Pr="0028507E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4124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</w:tr>
      <w:tr w:rsidR="00CE1CF4" w:rsidRPr="0028507E" w:rsidTr="0028507E">
        <w:tc>
          <w:tcPr>
            <w:tcW w:w="4077" w:type="dxa"/>
          </w:tcPr>
          <w:p w:rsidR="00CE1CF4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99448F" w:rsidRDefault="0099448F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99448F" w:rsidRPr="0028507E" w:rsidRDefault="0099448F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4124" w:type="dxa"/>
          </w:tcPr>
          <w:p w:rsidR="00CE1CF4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774950" w:rsidRPr="0028507E" w:rsidRDefault="00774950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1CF4" w:rsidRPr="0028507E" w:rsidRDefault="00CE1CF4" w:rsidP="0028507E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</w:tr>
    </w:tbl>
    <w:p w:rsidR="001F5FF7" w:rsidRDefault="00312AB9" w:rsidP="00CC32E1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lastRenderedPageBreak/>
        <w:t xml:space="preserve">1.4 </w:t>
      </w:r>
      <w:r w:rsidR="00CC442E" w:rsidRPr="00CC442E">
        <w:rPr>
          <w:color w:val="4F2683"/>
          <w:sz w:val="24"/>
          <w:szCs w:val="24"/>
        </w:rPr>
        <w:t>Give examples o</w:t>
      </w:r>
      <w:r w:rsidR="00F63005">
        <w:rPr>
          <w:color w:val="4F2683"/>
          <w:sz w:val="24"/>
          <w:szCs w:val="24"/>
        </w:rPr>
        <w:t>n</w:t>
      </w:r>
      <w:r w:rsidR="00CC442E" w:rsidRPr="00CC442E">
        <w:rPr>
          <w:color w:val="4F2683"/>
          <w:sz w:val="24"/>
          <w:szCs w:val="24"/>
        </w:rPr>
        <w:t xml:space="preserve"> how </w:t>
      </w:r>
      <w:r w:rsidR="00F63005">
        <w:rPr>
          <w:color w:val="4F2683"/>
          <w:sz w:val="24"/>
          <w:szCs w:val="24"/>
        </w:rPr>
        <w:t>to reduce how much they spend on non-essential items</w:t>
      </w:r>
    </w:p>
    <w:p w:rsidR="00774950" w:rsidRDefault="00774950" w:rsidP="001F5FF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74950" w:rsidRPr="000A6245" w:rsidRDefault="006F7CEA" w:rsidP="00CC32E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examples on how to reduce how much you spend on non-essential items:</w:t>
      </w:r>
    </w:p>
    <w:p w:rsidR="0099448F" w:rsidRDefault="006D1B59" w:rsidP="006F7CEA">
      <w:pPr>
        <w:spacing w:after="0" w:line="240" w:lineRule="auto"/>
        <w:jc w:val="both"/>
        <w:rPr>
          <w:color w:val="4F2683"/>
          <w:sz w:val="24"/>
          <w:szCs w:val="24"/>
        </w:rPr>
      </w:pPr>
      <w:r>
        <w:rPr>
          <w:b/>
          <w:noProof/>
          <w:color w:val="4F2683"/>
          <w:sz w:val="28"/>
          <w:szCs w:val="28"/>
        </w:rPr>
        <w:pict>
          <v:shape id="_x0000_s1031" type="#_x0000_t202" style="position:absolute;left:0;text-align:left;margin-left:-11.25pt;margin-top:11.4pt;width:536.5pt;height:249.75pt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30 -65 -30 21535 21630 21535 21630 -65 -30 -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" strokecolor="red">
            <v:textbox>
              <w:txbxContent>
                <w:p w:rsidR="006F7CEA" w:rsidRPr="00671FB5" w:rsidRDefault="006F7CEA" w:rsidP="006F7CEA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1B98CE43" wp14:editId="502D9FBB">
                        <wp:extent cx="422910" cy="504825"/>
                        <wp:effectExtent l="0" t="0" r="0" b="9525"/>
                        <wp:docPr id="11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53255" w:rsidRDefault="00B53255" w:rsidP="001F5FF7">
      <w:pPr>
        <w:spacing w:after="0" w:line="240" w:lineRule="auto"/>
        <w:jc w:val="both"/>
        <w:rPr>
          <w:color w:val="4F2683"/>
          <w:sz w:val="24"/>
          <w:szCs w:val="24"/>
        </w:rPr>
      </w:pPr>
      <w:r w:rsidRPr="00B53255">
        <w:rPr>
          <w:color w:val="4F2683"/>
          <w:sz w:val="24"/>
          <w:szCs w:val="24"/>
        </w:rPr>
        <w:t>1.</w:t>
      </w:r>
      <w:r>
        <w:rPr>
          <w:color w:val="4F2683"/>
          <w:sz w:val="24"/>
          <w:szCs w:val="24"/>
        </w:rPr>
        <w:t>5 Identify an advantage of spending within a budget</w:t>
      </w:r>
      <w:r w:rsidR="00D03457">
        <w:rPr>
          <w:color w:val="4F2683"/>
          <w:sz w:val="24"/>
          <w:szCs w:val="24"/>
        </w:rPr>
        <w:t xml:space="preserve"> </w:t>
      </w:r>
    </w:p>
    <w:p w:rsidR="00085159" w:rsidRDefault="00085159" w:rsidP="001F5FF7">
      <w:pPr>
        <w:spacing w:after="0" w:line="240" w:lineRule="auto"/>
        <w:jc w:val="both"/>
        <w:rPr>
          <w:color w:val="4F2683"/>
          <w:sz w:val="24"/>
          <w:szCs w:val="24"/>
        </w:rPr>
      </w:pPr>
    </w:p>
    <w:p w:rsidR="006F7CEA" w:rsidRPr="006F7CEA" w:rsidRDefault="0099448F" w:rsidP="006F7CE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A6245">
        <w:rPr>
          <w:rFonts w:ascii="Comic Sans MS" w:hAnsi="Comic Sans MS"/>
          <w:sz w:val="28"/>
          <w:szCs w:val="28"/>
        </w:rPr>
        <w:t xml:space="preserve">Give an advantage </w:t>
      </w:r>
      <w:r w:rsidR="000A6245">
        <w:rPr>
          <w:rFonts w:ascii="Comic Sans MS" w:hAnsi="Comic Sans MS"/>
          <w:sz w:val="28"/>
          <w:szCs w:val="28"/>
        </w:rPr>
        <w:t xml:space="preserve">of </w:t>
      </w:r>
      <w:r w:rsidRPr="000A6245">
        <w:rPr>
          <w:rFonts w:ascii="Comic Sans MS" w:hAnsi="Comic Sans MS"/>
          <w:sz w:val="28"/>
          <w:szCs w:val="28"/>
        </w:rPr>
        <w:t>spend</w:t>
      </w:r>
      <w:r w:rsidR="000A6245">
        <w:rPr>
          <w:rFonts w:ascii="Comic Sans MS" w:hAnsi="Comic Sans MS"/>
          <w:sz w:val="28"/>
          <w:szCs w:val="28"/>
        </w:rPr>
        <w:t>ing</w:t>
      </w:r>
      <w:r w:rsidRPr="000A6245">
        <w:rPr>
          <w:rFonts w:ascii="Comic Sans MS" w:hAnsi="Comic Sans MS"/>
          <w:sz w:val="28"/>
          <w:szCs w:val="28"/>
        </w:rPr>
        <w:t xml:space="preserve"> within </w:t>
      </w:r>
      <w:r w:rsidR="000A6245">
        <w:rPr>
          <w:rFonts w:ascii="Comic Sans MS" w:hAnsi="Comic Sans MS"/>
          <w:sz w:val="28"/>
          <w:szCs w:val="28"/>
        </w:rPr>
        <w:t>a</w:t>
      </w:r>
      <w:r w:rsidRPr="000A6245">
        <w:rPr>
          <w:rFonts w:ascii="Comic Sans MS" w:hAnsi="Comic Sans MS"/>
          <w:sz w:val="28"/>
          <w:szCs w:val="28"/>
        </w:rPr>
        <w:t xml:space="preserve"> budget</w:t>
      </w:r>
      <w:r w:rsidR="000A6245">
        <w:rPr>
          <w:rFonts w:ascii="Comic Sans MS" w:hAnsi="Comic Sans MS"/>
          <w:sz w:val="28"/>
          <w:szCs w:val="28"/>
        </w:rPr>
        <w:t>:</w:t>
      </w:r>
      <w:r w:rsidR="006D1B59">
        <w:rPr>
          <w:b/>
          <w:noProof/>
          <w:color w:val="FF0000"/>
          <w:sz w:val="28"/>
          <w:szCs w:val="28"/>
        </w:rPr>
        <w:pict>
          <v:shape id="_x0000_s1032" type="#_x0000_t202" style="position:absolute;left:0;text-align:left;margin-left:-11.25pt;margin-top:37.55pt;width:536.5pt;height:249.75pt;z-index:-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30 -65 -30 21535 21630 21535 21630 -65 -30 -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" strokecolor="red">
            <v:textbox>
              <w:txbxContent>
                <w:p w:rsidR="006F7CEA" w:rsidRPr="00671FB5" w:rsidRDefault="006F7CEA" w:rsidP="006F7CEA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5A5562B5" wp14:editId="18B8A461">
                        <wp:extent cx="422910" cy="504825"/>
                        <wp:effectExtent l="0" t="0" r="0" b="9525"/>
                        <wp:docPr id="18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85159" w:rsidRDefault="00085159" w:rsidP="001F5FF7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6F7CEA" w:rsidRDefault="006F7CEA" w:rsidP="001F5FF7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6F7CEA" w:rsidRDefault="006F7CEA" w:rsidP="001F5FF7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085159" w:rsidRDefault="00A21D3C" w:rsidP="0046055F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color w:val="4F2683"/>
          <w:sz w:val="24"/>
          <w:szCs w:val="24"/>
        </w:rPr>
      </w:pPr>
      <w:r w:rsidRPr="0046055F">
        <w:rPr>
          <w:color w:val="4F2683"/>
          <w:sz w:val="24"/>
          <w:szCs w:val="24"/>
        </w:rPr>
        <w:lastRenderedPageBreak/>
        <w:t xml:space="preserve">Outline how to prioritise spending within a budget </w:t>
      </w:r>
    </w:p>
    <w:p w:rsidR="00123424" w:rsidRDefault="00123424" w:rsidP="00123424">
      <w:pPr>
        <w:spacing w:after="0" w:line="240" w:lineRule="auto"/>
        <w:ind w:left="142"/>
        <w:jc w:val="both"/>
        <w:rPr>
          <w:color w:val="4F2683"/>
          <w:sz w:val="24"/>
          <w:szCs w:val="24"/>
        </w:rPr>
      </w:pPr>
    </w:p>
    <w:p w:rsidR="0083450C" w:rsidRDefault="000A6245" w:rsidP="0083450C">
      <w:pPr>
        <w:spacing w:after="0" w:line="240" w:lineRule="auto"/>
        <w:ind w:left="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</w:t>
      </w:r>
      <w:r w:rsidR="00123424" w:rsidRPr="000A6245">
        <w:rPr>
          <w:rFonts w:ascii="Comic Sans MS" w:hAnsi="Comic Sans MS"/>
          <w:sz w:val="28"/>
          <w:szCs w:val="28"/>
        </w:rPr>
        <w:t xml:space="preserve"> three examples of how you would prioritise your money at the start of a set period of time (e.g. a week/a month/a year)</w:t>
      </w:r>
      <w:r>
        <w:rPr>
          <w:rFonts w:ascii="Comic Sans MS" w:hAnsi="Comic Sans MS"/>
          <w:sz w:val="28"/>
          <w:szCs w:val="28"/>
        </w:rPr>
        <w:t>:</w:t>
      </w:r>
      <w:r w:rsidR="00123424" w:rsidRPr="000A6245">
        <w:rPr>
          <w:rFonts w:ascii="Comic Sans MS" w:hAnsi="Comic Sans MS"/>
          <w:sz w:val="28"/>
          <w:szCs w:val="28"/>
        </w:rPr>
        <w:t xml:space="preserve"> </w:t>
      </w:r>
    </w:p>
    <w:p w:rsidR="000A6245" w:rsidRPr="000A6245" w:rsidRDefault="000A6245" w:rsidP="0083450C">
      <w:pPr>
        <w:spacing w:after="0" w:line="240" w:lineRule="auto"/>
        <w:ind w:left="142"/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260"/>
      </w:tblGrid>
      <w:tr w:rsidR="00123424" w:rsidTr="000A6245">
        <w:trPr>
          <w:trHeight w:val="5310"/>
        </w:trPr>
        <w:tc>
          <w:tcPr>
            <w:tcW w:w="10260" w:type="dxa"/>
          </w:tcPr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A6EB225" wp14:editId="63B52E26">
                  <wp:extent cx="422910" cy="504825"/>
                  <wp:effectExtent l="0" t="0" r="0" b="9525"/>
                  <wp:docPr id="8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cilpointma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0A6245" w:rsidRDefault="000A6245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  <w:p w:rsidR="00123424" w:rsidRDefault="00123424" w:rsidP="00123424">
            <w:pPr>
              <w:spacing w:after="0" w:line="240" w:lineRule="auto"/>
              <w:jc w:val="both"/>
              <w:rPr>
                <w:b/>
                <w:color w:val="4F2683"/>
                <w:sz w:val="28"/>
                <w:szCs w:val="28"/>
              </w:rPr>
            </w:pPr>
          </w:p>
        </w:tc>
      </w:tr>
    </w:tbl>
    <w:p w:rsidR="00085159" w:rsidRDefault="00085159" w:rsidP="001F5FF7">
      <w:pPr>
        <w:spacing w:after="0" w:line="240" w:lineRule="auto"/>
        <w:jc w:val="both"/>
        <w:rPr>
          <w:b/>
          <w:color w:val="4F2683"/>
          <w:sz w:val="28"/>
          <w:szCs w:val="28"/>
        </w:rPr>
      </w:pPr>
    </w:p>
    <w:p w:rsidR="001F5FF7" w:rsidRDefault="001F5FF7" w:rsidP="001F5FF7">
      <w:pPr>
        <w:spacing w:after="0" w:line="240" w:lineRule="auto"/>
        <w:jc w:val="both"/>
        <w:rPr>
          <w:b/>
          <w:color w:val="4F2683"/>
          <w:sz w:val="28"/>
          <w:szCs w:val="28"/>
        </w:rPr>
      </w:pPr>
      <w:r>
        <w:rPr>
          <w:b/>
          <w:color w:val="4F2683"/>
          <w:sz w:val="28"/>
          <w:szCs w:val="28"/>
        </w:rPr>
        <w:lastRenderedPageBreak/>
        <w:t>LO2</w:t>
      </w:r>
      <w:r w:rsidRPr="0039674E">
        <w:rPr>
          <w:b/>
          <w:color w:val="4F2683"/>
          <w:sz w:val="28"/>
          <w:szCs w:val="28"/>
        </w:rPr>
        <w:t xml:space="preserve"> </w:t>
      </w:r>
      <w:r>
        <w:rPr>
          <w:b/>
          <w:color w:val="4F2683"/>
          <w:sz w:val="28"/>
          <w:szCs w:val="28"/>
        </w:rPr>
        <w:t>Know about personal budgets</w:t>
      </w:r>
    </w:p>
    <w:p w:rsidR="00CB03F7" w:rsidRDefault="00CB03F7" w:rsidP="001F5FF7">
      <w:pPr>
        <w:spacing w:after="0" w:line="240" w:lineRule="auto"/>
        <w:jc w:val="both"/>
        <w:rPr>
          <w:color w:val="4F2683"/>
          <w:sz w:val="24"/>
          <w:szCs w:val="24"/>
        </w:rPr>
      </w:pPr>
      <w:r w:rsidRPr="00CB03F7">
        <w:rPr>
          <w:color w:val="4F2683"/>
          <w:sz w:val="24"/>
          <w:szCs w:val="24"/>
        </w:rPr>
        <w:t xml:space="preserve">2.1 </w:t>
      </w:r>
      <w:r>
        <w:rPr>
          <w:color w:val="4F2683"/>
          <w:sz w:val="24"/>
          <w:szCs w:val="24"/>
        </w:rPr>
        <w:t>O</w:t>
      </w:r>
      <w:r w:rsidRPr="00CB03F7">
        <w:rPr>
          <w:color w:val="4F2683"/>
          <w:sz w:val="24"/>
          <w:szCs w:val="24"/>
        </w:rPr>
        <w:t>utline a personal budget for a given period of time</w:t>
      </w:r>
    </w:p>
    <w:p w:rsidR="006905BD" w:rsidRDefault="006905BD" w:rsidP="001F5FF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B03F7" w:rsidRPr="000A6245" w:rsidRDefault="006F7CEA" w:rsidP="001F5FF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</w:t>
      </w:r>
      <w:r w:rsidR="00CB03F7" w:rsidRPr="000A6245">
        <w:rPr>
          <w:rFonts w:ascii="Comic Sans MS" w:hAnsi="Comic Sans MS"/>
          <w:sz w:val="28"/>
          <w:szCs w:val="28"/>
        </w:rPr>
        <w:t xml:space="preserve"> table below </w:t>
      </w:r>
      <w:r>
        <w:rPr>
          <w:rFonts w:ascii="Comic Sans MS" w:hAnsi="Comic Sans MS"/>
          <w:sz w:val="28"/>
          <w:szCs w:val="28"/>
        </w:rPr>
        <w:t xml:space="preserve">with </w:t>
      </w:r>
      <w:r w:rsidR="00CB03F7" w:rsidRPr="000A6245">
        <w:rPr>
          <w:rFonts w:ascii="Comic Sans MS" w:hAnsi="Comic Sans MS"/>
          <w:sz w:val="28"/>
          <w:szCs w:val="28"/>
        </w:rPr>
        <w:t xml:space="preserve">your actual or imaginary budget over a set time period </w:t>
      </w:r>
      <w:r>
        <w:rPr>
          <w:rFonts w:ascii="Comic Sans MS" w:hAnsi="Comic Sans MS"/>
          <w:sz w:val="28"/>
          <w:szCs w:val="28"/>
        </w:rPr>
        <w:t>(</w:t>
      </w:r>
      <w:r w:rsidR="000A2F05" w:rsidRPr="000A6245">
        <w:rPr>
          <w:rFonts w:ascii="Comic Sans MS" w:hAnsi="Comic Sans MS"/>
          <w:sz w:val="28"/>
          <w:szCs w:val="28"/>
        </w:rPr>
        <w:t>e.g.</w:t>
      </w:r>
      <w:r w:rsidR="00CB03F7" w:rsidRPr="000A6245">
        <w:rPr>
          <w:rFonts w:ascii="Comic Sans MS" w:hAnsi="Comic Sans MS"/>
          <w:sz w:val="28"/>
          <w:szCs w:val="28"/>
        </w:rPr>
        <w:t xml:space="preserve"> a week/a month/a year)</w:t>
      </w:r>
      <w:r>
        <w:rPr>
          <w:rFonts w:ascii="Comic Sans MS" w:hAnsi="Comic Sans MS"/>
          <w:sz w:val="28"/>
          <w:szCs w:val="28"/>
        </w:rPr>
        <w:t xml:space="preserve">. Work out how much you have </w:t>
      </w:r>
      <w:r w:rsidR="00CB03F7" w:rsidRPr="000A6245">
        <w:rPr>
          <w:rFonts w:ascii="Comic Sans MS" w:hAnsi="Comic Sans MS"/>
          <w:sz w:val="28"/>
          <w:szCs w:val="28"/>
        </w:rPr>
        <w:t>left at the end of the period</w:t>
      </w:r>
      <w:r>
        <w:rPr>
          <w:rFonts w:ascii="Comic Sans MS" w:hAnsi="Comic Sans MS"/>
          <w:sz w:val="28"/>
          <w:szCs w:val="28"/>
        </w:rPr>
        <w:t>.</w:t>
      </w:r>
    </w:p>
    <w:p w:rsidR="00CB03F7" w:rsidRPr="00CB03F7" w:rsidRDefault="00CB03F7" w:rsidP="001F5FF7">
      <w:pPr>
        <w:spacing w:after="0" w:line="240" w:lineRule="auto"/>
        <w:jc w:val="both"/>
        <w:rPr>
          <w:color w:val="4F268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03F7" w:rsidRPr="0028507E" w:rsidTr="000A6245">
        <w:tc>
          <w:tcPr>
            <w:tcW w:w="5341" w:type="dxa"/>
            <w:shd w:val="clear" w:color="auto" w:fill="F2F2F2" w:themeFill="background1" w:themeFillShade="F2"/>
          </w:tcPr>
          <w:p w:rsidR="00CB03F7" w:rsidRPr="0028507E" w:rsidRDefault="000A2F05" w:rsidP="006F7C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A7E4F">
              <w:rPr>
                <w:rFonts w:ascii="Comic Sans MS" w:hAnsi="Comic Sans MS"/>
                <w:b/>
                <w:sz w:val="24"/>
                <w:szCs w:val="24"/>
              </w:rPr>
              <w:t>Expenses</w:t>
            </w:r>
            <w:r w:rsidRPr="0028507E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CB03F7" w:rsidRPr="0028507E">
              <w:rPr>
                <w:rFonts w:ascii="Comic Sans MS" w:hAnsi="Comic Sans MS"/>
                <w:sz w:val="24"/>
                <w:szCs w:val="24"/>
              </w:rPr>
              <w:t xml:space="preserve">this is what you have to pay out </w:t>
            </w:r>
            <w:r>
              <w:rPr>
                <w:rFonts w:ascii="Comic Sans MS" w:hAnsi="Comic Sans MS"/>
                <w:sz w:val="24"/>
                <w:szCs w:val="24"/>
              </w:rPr>
              <w:t>over</w:t>
            </w:r>
            <w:r w:rsidR="00CB03F7" w:rsidRPr="0028507E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CB03F7" w:rsidRPr="0028507E" w:rsidRDefault="00CB03F7" w:rsidP="006F7C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A7E4F">
              <w:rPr>
                <w:rFonts w:ascii="Comic Sans MS" w:hAnsi="Comic Sans MS"/>
                <w:b/>
                <w:sz w:val="24"/>
                <w:szCs w:val="24"/>
              </w:rPr>
              <w:t xml:space="preserve">Income </w:t>
            </w:r>
            <w:r w:rsidRPr="0028507E">
              <w:rPr>
                <w:rFonts w:ascii="Comic Sans MS" w:hAnsi="Comic Sans MS"/>
                <w:sz w:val="24"/>
                <w:szCs w:val="24"/>
              </w:rPr>
              <w:t>(this is the money you have coming in)</w:t>
            </w: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  <w:tr w:rsidR="00CB03F7" w:rsidRPr="0028507E" w:rsidTr="0028507E"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03F7" w:rsidRPr="0028507E" w:rsidRDefault="00CB03F7" w:rsidP="0028507E">
            <w:pPr>
              <w:jc w:val="both"/>
              <w:rPr>
                <w:color w:val="4F2683"/>
                <w:sz w:val="24"/>
                <w:szCs w:val="24"/>
              </w:rPr>
            </w:pPr>
          </w:p>
        </w:tc>
      </w:tr>
    </w:tbl>
    <w:p w:rsidR="00C72E87" w:rsidRDefault="00C72E87" w:rsidP="002E4C0B">
      <w:pPr>
        <w:jc w:val="both"/>
        <w:rPr>
          <w:rFonts w:ascii="Comic Sans MS" w:hAnsi="Comic Sans MS"/>
          <w:color w:val="4F2683"/>
          <w:sz w:val="24"/>
          <w:szCs w:val="24"/>
        </w:rPr>
      </w:pPr>
    </w:p>
    <w:p w:rsidR="002E4C0B" w:rsidRPr="000A6245" w:rsidRDefault="00CB03F7" w:rsidP="002E4C0B">
      <w:pPr>
        <w:jc w:val="both"/>
        <w:rPr>
          <w:rFonts w:ascii="Comic Sans MS" w:hAnsi="Comic Sans MS"/>
          <w:sz w:val="28"/>
          <w:szCs w:val="28"/>
        </w:rPr>
      </w:pPr>
      <w:r w:rsidRPr="000A6245">
        <w:rPr>
          <w:rFonts w:ascii="Comic Sans MS" w:hAnsi="Comic Sans MS"/>
          <w:sz w:val="28"/>
          <w:szCs w:val="28"/>
        </w:rPr>
        <w:t>I have £        left</w:t>
      </w:r>
      <w:r w:rsidR="00B17283" w:rsidRPr="000A6245">
        <w:rPr>
          <w:rFonts w:ascii="Comic Sans MS" w:hAnsi="Comic Sans MS"/>
          <w:sz w:val="28"/>
          <w:szCs w:val="28"/>
        </w:rPr>
        <w:t xml:space="preserve"> at the end of the period / I am £     short at the end of the period</w:t>
      </w:r>
      <w:r w:rsidR="00B53255" w:rsidRPr="000A6245">
        <w:rPr>
          <w:rFonts w:ascii="Comic Sans MS" w:hAnsi="Comic Sans MS"/>
          <w:sz w:val="28"/>
          <w:szCs w:val="28"/>
        </w:rPr>
        <w:t xml:space="preserve"> </w:t>
      </w:r>
    </w:p>
    <w:p w:rsidR="00B53255" w:rsidRDefault="00B53255" w:rsidP="002E4C0B">
      <w:pPr>
        <w:jc w:val="both"/>
        <w:rPr>
          <w:rFonts w:ascii="Comic Sans MS" w:hAnsi="Comic Sans MS"/>
          <w:color w:val="4F2683"/>
          <w:sz w:val="24"/>
          <w:szCs w:val="24"/>
        </w:rPr>
      </w:pPr>
    </w:p>
    <w:p w:rsidR="00B53255" w:rsidRDefault="00B53255" w:rsidP="002E4C0B">
      <w:pPr>
        <w:jc w:val="both"/>
        <w:rPr>
          <w:rFonts w:ascii="Comic Sans MS" w:hAnsi="Comic Sans MS"/>
          <w:color w:val="4F2683"/>
          <w:sz w:val="24"/>
          <w:szCs w:val="24"/>
        </w:rPr>
      </w:pPr>
    </w:p>
    <w:p w:rsidR="00C72E87" w:rsidRDefault="00C72E87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br w:type="page"/>
      </w:r>
    </w:p>
    <w:p w:rsidR="006905BD" w:rsidRPr="000A2F05" w:rsidRDefault="006905BD" w:rsidP="006905BD">
      <w:pPr>
        <w:tabs>
          <w:tab w:val="left" w:pos="2355"/>
        </w:tabs>
        <w:spacing w:after="0"/>
        <w:rPr>
          <w:color w:val="4F2683"/>
          <w:sz w:val="24"/>
          <w:szCs w:val="24"/>
        </w:rPr>
      </w:pPr>
      <w:r w:rsidRPr="000A2F05">
        <w:rPr>
          <w:color w:val="4F2683"/>
          <w:sz w:val="24"/>
          <w:szCs w:val="24"/>
        </w:rPr>
        <w:lastRenderedPageBreak/>
        <w:t>2.2 Give</w:t>
      </w:r>
      <w:r w:rsidR="00F63005">
        <w:rPr>
          <w:color w:val="4F2683"/>
          <w:sz w:val="24"/>
          <w:szCs w:val="24"/>
        </w:rPr>
        <w:t xml:space="preserve"> an</w:t>
      </w:r>
      <w:r w:rsidRPr="000A2F05">
        <w:rPr>
          <w:color w:val="4F2683"/>
          <w:sz w:val="24"/>
          <w:szCs w:val="24"/>
        </w:rPr>
        <w:t xml:space="preserve"> example </w:t>
      </w:r>
      <w:r w:rsidR="00F63005">
        <w:rPr>
          <w:color w:val="4F2683"/>
          <w:sz w:val="24"/>
          <w:szCs w:val="24"/>
        </w:rPr>
        <w:t>of a possible consequence of not keeping within the personal budget</w:t>
      </w:r>
    </w:p>
    <w:p w:rsidR="006905BD" w:rsidRPr="000A6245" w:rsidRDefault="000A6245" w:rsidP="00A95293">
      <w:pPr>
        <w:tabs>
          <w:tab w:val="left" w:pos="2355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Give an example of what could</w:t>
      </w:r>
      <w:r w:rsidR="00C72E87" w:rsidRPr="000A6245">
        <w:rPr>
          <w:rFonts w:ascii="Comic Sans MS" w:hAnsi="Comic Sans MS" w:cs="Arial"/>
          <w:sz w:val="28"/>
          <w:szCs w:val="28"/>
        </w:rPr>
        <w:t xml:space="preserve"> happen if you do</w:t>
      </w:r>
      <w:r>
        <w:rPr>
          <w:rFonts w:ascii="Comic Sans MS" w:hAnsi="Comic Sans MS" w:cs="Arial"/>
          <w:sz w:val="28"/>
          <w:szCs w:val="28"/>
        </w:rPr>
        <w:t>n’t</w:t>
      </w:r>
      <w:r w:rsidR="00C72E87" w:rsidRPr="000A6245">
        <w:rPr>
          <w:rFonts w:ascii="Comic Sans MS" w:hAnsi="Comic Sans MS" w:cs="Arial"/>
          <w:sz w:val="28"/>
          <w:szCs w:val="28"/>
        </w:rPr>
        <w:t xml:space="preserve"> keep within your budget</w:t>
      </w:r>
      <w:r>
        <w:rPr>
          <w:rFonts w:ascii="Comic Sans MS" w:hAnsi="Comic Sans MS" w:cs="Arial"/>
          <w:sz w:val="28"/>
          <w:szCs w:val="28"/>
        </w:rPr>
        <w:t>:</w:t>
      </w:r>
      <w:r w:rsidR="00C72E87" w:rsidRPr="000A6245">
        <w:rPr>
          <w:rFonts w:ascii="Comic Sans MS" w:hAnsi="Comic Sans MS" w:cs="Arial"/>
          <w:sz w:val="28"/>
          <w:szCs w:val="28"/>
        </w:rPr>
        <w:t xml:space="preserve"> </w:t>
      </w:r>
    </w:p>
    <w:p w:rsidR="00A95293" w:rsidRPr="00116FB2" w:rsidRDefault="006D1B59" w:rsidP="00A95293">
      <w:pPr>
        <w:tabs>
          <w:tab w:val="left" w:pos="2355"/>
        </w:tabs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noProof/>
          <w:color w:val="000080"/>
          <w:sz w:val="24"/>
          <w:szCs w:val="24"/>
        </w:rPr>
        <w:pict>
          <v:shape id="Text Box 30" o:spid="_x0000_s1029" type="#_x0000_t202" style="position:absolute;margin-left:-3pt;margin-top:3.4pt;width:519.3pt;height:616.3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" strokecolor="red">
            <v:textbox>
              <w:txbxContent>
                <w:p w:rsidR="00CC442E" w:rsidRPr="00671FB5" w:rsidRDefault="00E87C75" w:rsidP="00A95293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E045BF3" wp14:editId="08488519">
                        <wp:extent cx="422910" cy="504825"/>
                        <wp:effectExtent l="0" t="0" r="0" b="9525"/>
                        <wp:docPr id="2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ncilpointmac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293" w:rsidRPr="00417308" w:rsidRDefault="00A95293" w:rsidP="00A95293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</w:p>
    <w:p w:rsidR="00084AB7" w:rsidRDefault="00084AB7">
      <w:pPr>
        <w:rPr>
          <w:rFonts w:ascii="Comic Sans MS" w:hAnsi="Comic Sans MS"/>
          <w:b/>
          <w:sz w:val="28"/>
          <w:szCs w:val="28"/>
        </w:rPr>
      </w:pPr>
    </w:p>
    <w:p w:rsidR="00084AB7" w:rsidRDefault="00084AB7">
      <w:pPr>
        <w:rPr>
          <w:rFonts w:ascii="Comic Sans MS" w:hAnsi="Comic Sans MS"/>
          <w:b/>
          <w:sz w:val="28"/>
          <w:szCs w:val="28"/>
        </w:rPr>
      </w:pPr>
    </w:p>
    <w:p w:rsidR="00084AB7" w:rsidRDefault="00084AB7">
      <w:pPr>
        <w:rPr>
          <w:rFonts w:ascii="Comic Sans MS" w:hAnsi="Comic Sans MS"/>
          <w:b/>
          <w:sz w:val="28"/>
          <w:szCs w:val="28"/>
        </w:rPr>
      </w:pPr>
    </w:p>
    <w:p w:rsidR="00123424" w:rsidRDefault="00123424">
      <w:pPr>
        <w:rPr>
          <w:rFonts w:ascii="Comic Sans MS" w:hAnsi="Comic Sans MS"/>
          <w:b/>
          <w:sz w:val="28"/>
          <w:szCs w:val="28"/>
        </w:rPr>
      </w:pPr>
    </w:p>
    <w:p w:rsidR="00123424" w:rsidRDefault="0012342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4065CA" w:rsidRDefault="00BC73CA" w:rsidP="0056056E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lastRenderedPageBreak/>
        <w:t xml:space="preserve">2.3 </w:t>
      </w:r>
      <w:r w:rsidR="00123424" w:rsidRPr="00123424">
        <w:rPr>
          <w:color w:val="4F2683"/>
          <w:sz w:val="24"/>
          <w:szCs w:val="24"/>
        </w:rPr>
        <w:t xml:space="preserve">Give </w:t>
      </w:r>
      <w:r w:rsidR="00123424">
        <w:rPr>
          <w:color w:val="4F2683"/>
          <w:sz w:val="24"/>
          <w:szCs w:val="24"/>
        </w:rPr>
        <w:t>examples of how a personal budget may change over a lifetime</w:t>
      </w:r>
      <w:r w:rsidR="005F101B">
        <w:rPr>
          <w:color w:val="4F2683"/>
          <w:sz w:val="24"/>
          <w:szCs w:val="24"/>
        </w:rPr>
        <w:t xml:space="preserve"> </w:t>
      </w:r>
    </w:p>
    <w:p w:rsidR="005F101B" w:rsidRDefault="00BB60C7" w:rsidP="0056056E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BB60C7">
        <w:rPr>
          <w:rFonts w:ascii="Comic Sans MS" w:hAnsi="Comic Sans MS" w:cs="Arial"/>
          <w:sz w:val="28"/>
          <w:szCs w:val="28"/>
        </w:rPr>
        <w:t>Give</w:t>
      </w:r>
      <w:r w:rsidR="00882DAE" w:rsidRPr="00BB60C7">
        <w:rPr>
          <w:rFonts w:ascii="Comic Sans MS" w:hAnsi="Comic Sans MS" w:cs="Arial"/>
          <w:sz w:val="28"/>
          <w:szCs w:val="28"/>
        </w:rPr>
        <w:t xml:space="preserve"> </w:t>
      </w:r>
      <w:r w:rsidRPr="00BB60C7">
        <w:rPr>
          <w:rFonts w:ascii="Comic Sans MS" w:hAnsi="Comic Sans MS" w:cs="Arial"/>
          <w:sz w:val="28"/>
          <w:szCs w:val="28"/>
        </w:rPr>
        <w:t>two</w:t>
      </w:r>
      <w:r w:rsidR="00882DAE" w:rsidRPr="00BB60C7">
        <w:rPr>
          <w:rFonts w:ascii="Comic Sans MS" w:hAnsi="Comic Sans MS" w:cs="Arial"/>
          <w:sz w:val="28"/>
          <w:szCs w:val="28"/>
        </w:rPr>
        <w:t xml:space="preserve"> examples of how your budget may change over a lifetime</w:t>
      </w:r>
      <w:r>
        <w:rPr>
          <w:rFonts w:ascii="Comic Sans MS" w:hAnsi="Comic Sans MS" w:cs="Arial"/>
          <w:sz w:val="28"/>
          <w:szCs w:val="28"/>
        </w:rPr>
        <w:t>:</w:t>
      </w:r>
    </w:p>
    <w:p w:rsidR="0056056E" w:rsidRPr="00BB60C7" w:rsidRDefault="0056056E" w:rsidP="0056056E">
      <w:pPr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410"/>
      </w:tblGrid>
      <w:tr w:rsidR="00882DAE" w:rsidTr="00882DAE">
        <w:trPr>
          <w:trHeight w:val="5771"/>
        </w:trPr>
        <w:tc>
          <w:tcPr>
            <w:tcW w:w="10410" w:type="dxa"/>
          </w:tcPr>
          <w:p w:rsidR="00882DAE" w:rsidRDefault="00882DAE" w:rsidP="00882DAE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22910" cy="504825"/>
                  <wp:effectExtent l="0" t="0" r="0" b="9525"/>
                  <wp:docPr id="12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cilpointma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AE" w:rsidRDefault="00882DAE" w:rsidP="00882DAE">
            <w:pPr>
              <w:rPr>
                <w:noProof/>
                <w:color w:val="FF0000"/>
              </w:rPr>
            </w:pPr>
          </w:p>
          <w:p w:rsidR="00882DAE" w:rsidRPr="00882DAE" w:rsidRDefault="00882DAE" w:rsidP="00882DAE">
            <w:pPr>
              <w:rPr>
                <w:color w:val="FF0000"/>
                <w:sz w:val="24"/>
                <w:szCs w:val="24"/>
              </w:rPr>
            </w:pPr>
          </w:p>
          <w:p w:rsidR="00882DAE" w:rsidRDefault="00882DAE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0A6245" w:rsidRDefault="000A6245" w:rsidP="00882DAE">
            <w:pPr>
              <w:rPr>
                <w:color w:val="FF0000"/>
                <w:sz w:val="24"/>
                <w:szCs w:val="24"/>
              </w:rPr>
            </w:pPr>
          </w:p>
          <w:p w:rsidR="00BB60C7" w:rsidRDefault="00BB60C7" w:rsidP="00882DA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82DAE" w:rsidRDefault="00882DAE">
      <w:pPr>
        <w:rPr>
          <w:color w:val="4F2683"/>
          <w:sz w:val="24"/>
          <w:szCs w:val="24"/>
        </w:rPr>
      </w:pPr>
    </w:p>
    <w:sectPr w:rsidR="00882DAE" w:rsidSect="00EC2F7C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BC" w:rsidRDefault="004D71BC" w:rsidP="00846728">
      <w:pPr>
        <w:spacing w:after="0" w:line="240" w:lineRule="auto"/>
      </w:pPr>
      <w:r>
        <w:separator/>
      </w:r>
    </w:p>
  </w:endnote>
  <w:endnote w:type="continuationSeparator" w:id="0">
    <w:p w:rsidR="004D71BC" w:rsidRDefault="004D71BC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E" w:rsidRDefault="00A01C3A">
    <w:pPr>
      <w:pStyle w:val="Footer"/>
      <w:jc w:val="right"/>
    </w:pPr>
    <w:r>
      <w:fldChar w:fldCharType="begin"/>
    </w:r>
    <w:r w:rsidR="0028507E">
      <w:instrText xml:space="preserve"> PAGE   \* MERGEFORMAT </w:instrText>
    </w:r>
    <w:r>
      <w:fldChar w:fldCharType="separate"/>
    </w:r>
    <w:r w:rsidR="006D1B59">
      <w:rPr>
        <w:noProof/>
      </w:rPr>
      <w:t>6</w:t>
    </w:r>
    <w:r>
      <w:fldChar w:fldCharType="end"/>
    </w:r>
  </w:p>
  <w:p w:rsidR="0028507E" w:rsidRDefault="00285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CA" w:rsidRDefault="00A01C3A">
        <w:pPr>
          <w:pStyle w:val="Footer"/>
          <w:jc w:val="right"/>
        </w:pPr>
        <w:r>
          <w:fldChar w:fldCharType="begin"/>
        </w:r>
        <w:r w:rsidR="00BC73CA">
          <w:instrText xml:space="preserve"> PAGE   \* MERGEFORMAT </w:instrText>
        </w:r>
        <w:r>
          <w:fldChar w:fldCharType="separate"/>
        </w:r>
        <w:r w:rsidR="006D1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3CA" w:rsidRDefault="00BC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BC" w:rsidRDefault="004D71BC" w:rsidP="00846728">
      <w:pPr>
        <w:spacing w:after="0" w:line="240" w:lineRule="auto"/>
      </w:pPr>
      <w:r>
        <w:separator/>
      </w:r>
    </w:p>
  </w:footnote>
  <w:footnote w:type="continuationSeparator" w:id="0">
    <w:p w:rsidR="004D71BC" w:rsidRDefault="004D71BC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0B" w:rsidRPr="002E4C0B" w:rsidRDefault="001F1EAB" w:rsidP="002E4C0B">
    <w:pPr>
      <w:spacing w:after="0" w:line="240" w:lineRule="auto"/>
      <w:rPr>
        <w:b/>
        <w:color w:val="4F2679"/>
      </w:rPr>
    </w:pPr>
    <w:r>
      <w:rPr>
        <w:b/>
        <w:color w:val="4F2679"/>
      </w:rPr>
      <w:t xml:space="preserve">AIM Awards </w:t>
    </w:r>
    <w:r w:rsidR="00F05A5C">
      <w:rPr>
        <w:b/>
        <w:color w:val="4F2679"/>
      </w:rPr>
      <w:t>L1</w:t>
    </w:r>
    <w:r w:rsidR="002E4C0B" w:rsidRPr="002E4C0B">
      <w:rPr>
        <w:b/>
        <w:color w:val="4F2679"/>
      </w:rPr>
      <w:t xml:space="preserve"> </w:t>
    </w:r>
    <w:r w:rsidR="002E4C0B">
      <w:rPr>
        <w:b/>
        <w:color w:val="4F2679"/>
      </w:rPr>
      <w:t>Budgeting</w:t>
    </w:r>
    <w:r w:rsidR="002E4C0B" w:rsidRPr="002E4C0B">
      <w:rPr>
        <w:b/>
        <w:color w:val="4F2679"/>
      </w:rPr>
      <w:t xml:space="preserve"> </w:t>
    </w:r>
    <w:r w:rsidR="001D0481">
      <w:rPr>
        <w:b/>
        <w:color w:val="4F2679"/>
      </w:rPr>
      <w:t>A/505/0821</w:t>
    </w:r>
  </w:p>
  <w:p w:rsidR="002E4C0B" w:rsidRPr="002E4C0B" w:rsidRDefault="00D3484F" w:rsidP="002E4C0B">
    <w:pPr>
      <w:spacing w:after="0" w:line="240" w:lineRule="auto"/>
      <w:rPr>
        <w:b/>
        <w:color w:val="4F2679"/>
      </w:rPr>
    </w:pPr>
    <w:r>
      <w:rPr>
        <w:color w:val="EE2C74"/>
      </w:rPr>
      <w:t>Assessment Resource Pack</w:t>
    </w:r>
  </w:p>
  <w:p w:rsidR="002E4C0B" w:rsidRDefault="002E4C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B59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nsid w:val="09860EB0"/>
    <w:multiLevelType w:val="hybridMultilevel"/>
    <w:tmpl w:val="5B506E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C26F8"/>
    <w:multiLevelType w:val="multilevel"/>
    <w:tmpl w:val="5D54E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D96A48"/>
    <w:multiLevelType w:val="hybridMultilevel"/>
    <w:tmpl w:val="4C7A4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9D8"/>
    <w:multiLevelType w:val="multilevel"/>
    <w:tmpl w:val="EA7A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8CA298C"/>
    <w:multiLevelType w:val="multilevel"/>
    <w:tmpl w:val="1D3E1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2C7A87"/>
    <w:multiLevelType w:val="multilevel"/>
    <w:tmpl w:val="3DDA5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1E3E66E3"/>
    <w:multiLevelType w:val="hybridMultilevel"/>
    <w:tmpl w:val="AB72D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E5787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9">
    <w:nsid w:val="2FE23006"/>
    <w:multiLevelType w:val="multilevel"/>
    <w:tmpl w:val="F3C6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0">
    <w:nsid w:val="325B7CAC"/>
    <w:multiLevelType w:val="hybridMultilevel"/>
    <w:tmpl w:val="F03A6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207F"/>
    <w:multiLevelType w:val="hybridMultilevel"/>
    <w:tmpl w:val="B0F655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3A99"/>
    <w:multiLevelType w:val="hybridMultilevel"/>
    <w:tmpl w:val="269C8DDA"/>
    <w:lvl w:ilvl="0" w:tplc="8924D1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5064579"/>
    <w:multiLevelType w:val="multilevel"/>
    <w:tmpl w:val="E2C08B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6B008FA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>
    <w:nsid w:val="47D734A7"/>
    <w:multiLevelType w:val="hybridMultilevel"/>
    <w:tmpl w:val="35D0E7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AA5781"/>
    <w:multiLevelType w:val="multilevel"/>
    <w:tmpl w:val="845A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4EF30095"/>
    <w:multiLevelType w:val="hybridMultilevel"/>
    <w:tmpl w:val="DF58A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D475D"/>
    <w:multiLevelType w:val="hybridMultilevel"/>
    <w:tmpl w:val="0E30BC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B20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>
    <w:nsid w:val="542F4BBC"/>
    <w:multiLevelType w:val="hybridMultilevel"/>
    <w:tmpl w:val="9FBA1ABA"/>
    <w:lvl w:ilvl="0" w:tplc="042C7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D5905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96D6456"/>
    <w:multiLevelType w:val="multilevel"/>
    <w:tmpl w:val="18945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B687AF9"/>
    <w:multiLevelType w:val="hybridMultilevel"/>
    <w:tmpl w:val="BE6488DE"/>
    <w:lvl w:ilvl="0" w:tplc="486CB5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458D"/>
    <w:multiLevelType w:val="hybridMultilevel"/>
    <w:tmpl w:val="D1DEE636"/>
    <w:lvl w:ilvl="0" w:tplc="E7AC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E2A82"/>
    <w:multiLevelType w:val="multilevel"/>
    <w:tmpl w:val="DE02A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>
    <w:nsid w:val="74442A9D"/>
    <w:multiLevelType w:val="hybridMultilevel"/>
    <w:tmpl w:val="1792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6E01E0"/>
    <w:multiLevelType w:val="multilevel"/>
    <w:tmpl w:val="48E05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4"/>
  </w:num>
  <w:num w:numId="5">
    <w:abstractNumId w:val="26"/>
  </w:num>
  <w:num w:numId="6">
    <w:abstractNumId w:val="22"/>
  </w:num>
  <w:num w:numId="7">
    <w:abstractNumId w:val="2"/>
  </w:num>
  <w:num w:numId="8">
    <w:abstractNumId w:val="20"/>
  </w:num>
  <w:num w:numId="9">
    <w:abstractNumId w:val="8"/>
  </w:num>
  <w:num w:numId="10">
    <w:abstractNumId w:val="15"/>
  </w:num>
  <w:num w:numId="11">
    <w:abstractNumId w:val="5"/>
  </w:num>
  <w:num w:numId="12">
    <w:abstractNumId w:val="24"/>
  </w:num>
  <w:num w:numId="13">
    <w:abstractNumId w:val="7"/>
  </w:num>
  <w:num w:numId="14">
    <w:abstractNumId w:val="29"/>
  </w:num>
  <w:num w:numId="15">
    <w:abstractNumId w:val="13"/>
  </w:num>
  <w:num w:numId="16">
    <w:abstractNumId w:val="25"/>
  </w:num>
  <w:num w:numId="17">
    <w:abstractNumId w:val="28"/>
  </w:num>
  <w:num w:numId="18">
    <w:abstractNumId w:val="19"/>
  </w:num>
  <w:num w:numId="19">
    <w:abstractNumId w:val="3"/>
  </w:num>
  <w:num w:numId="20">
    <w:abstractNumId w:val="18"/>
  </w:num>
  <w:num w:numId="21">
    <w:abstractNumId w:val="12"/>
  </w:num>
  <w:num w:numId="22">
    <w:abstractNumId w:val="6"/>
  </w:num>
  <w:num w:numId="23">
    <w:abstractNumId w:val="4"/>
  </w:num>
  <w:num w:numId="24">
    <w:abstractNumId w:val="30"/>
  </w:num>
  <w:num w:numId="25">
    <w:abstractNumId w:val="17"/>
  </w:num>
  <w:num w:numId="26">
    <w:abstractNumId w:val="10"/>
  </w:num>
  <w:num w:numId="27">
    <w:abstractNumId w:val="21"/>
  </w:num>
  <w:num w:numId="28">
    <w:abstractNumId w:val="27"/>
  </w:num>
  <w:num w:numId="29">
    <w:abstractNumId w:val="11"/>
  </w:num>
  <w:num w:numId="30">
    <w:abstractNumId w:val="16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28"/>
    <w:rsid w:val="00026635"/>
    <w:rsid w:val="0003064C"/>
    <w:rsid w:val="000512FD"/>
    <w:rsid w:val="00051603"/>
    <w:rsid w:val="0006170E"/>
    <w:rsid w:val="00072181"/>
    <w:rsid w:val="0007225E"/>
    <w:rsid w:val="00081CB5"/>
    <w:rsid w:val="00082F67"/>
    <w:rsid w:val="00084AB7"/>
    <w:rsid w:val="00085159"/>
    <w:rsid w:val="00096A76"/>
    <w:rsid w:val="000A2F05"/>
    <w:rsid w:val="000A6245"/>
    <w:rsid w:val="000B3B26"/>
    <w:rsid w:val="000F061A"/>
    <w:rsid w:val="000F77C2"/>
    <w:rsid w:val="000F7EE2"/>
    <w:rsid w:val="0010662B"/>
    <w:rsid w:val="0011789F"/>
    <w:rsid w:val="001204CB"/>
    <w:rsid w:val="00123424"/>
    <w:rsid w:val="00140A97"/>
    <w:rsid w:val="001436FF"/>
    <w:rsid w:val="00151AF8"/>
    <w:rsid w:val="001527C1"/>
    <w:rsid w:val="00166459"/>
    <w:rsid w:val="001667EA"/>
    <w:rsid w:val="001669DD"/>
    <w:rsid w:val="00196C20"/>
    <w:rsid w:val="001A3227"/>
    <w:rsid w:val="001B5EBF"/>
    <w:rsid w:val="001C2388"/>
    <w:rsid w:val="001C30F6"/>
    <w:rsid w:val="001C7201"/>
    <w:rsid w:val="001D0481"/>
    <w:rsid w:val="001D33EE"/>
    <w:rsid w:val="001E48B1"/>
    <w:rsid w:val="001F1DFB"/>
    <w:rsid w:val="001F1EAB"/>
    <w:rsid w:val="001F5FF7"/>
    <w:rsid w:val="001F6BD5"/>
    <w:rsid w:val="00217984"/>
    <w:rsid w:val="00220D9D"/>
    <w:rsid w:val="00246282"/>
    <w:rsid w:val="00252ABC"/>
    <w:rsid w:val="00257A8A"/>
    <w:rsid w:val="0026702D"/>
    <w:rsid w:val="002709C8"/>
    <w:rsid w:val="002736F4"/>
    <w:rsid w:val="00277928"/>
    <w:rsid w:val="00280047"/>
    <w:rsid w:val="00284386"/>
    <w:rsid w:val="0028507E"/>
    <w:rsid w:val="00297B5A"/>
    <w:rsid w:val="002A5C13"/>
    <w:rsid w:val="002B208C"/>
    <w:rsid w:val="002B304C"/>
    <w:rsid w:val="002B56ED"/>
    <w:rsid w:val="002C6BAE"/>
    <w:rsid w:val="002D6249"/>
    <w:rsid w:val="002E3E91"/>
    <w:rsid w:val="002E4C0B"/>
    <w:rsid w:val="002E691E"/>
    <w:rsid w:val="002F2432"/>
    <w:rsid w:val="00312AB9"/>
    <w:rsid w:val="00312B00"/>
    <w:rsid w:val="00312DDC"/>
    <w:rsid w:val="003211E8"/>
    <w:rsid w:val="003267AC"/>
    <w:rsid w:val="00327AF2"/>
    <w:rsid w:val="003434CD"/>
    <w:rsid w:val="0035367F"/>
    <w:rsid w:val="003542D8"/>
    <w:rsid w:val="00361909"/>
    <w:rsid w:val="00362A86"/>
    <w:rsid w:val="00365D32"/>
    <w:rsid w:val="00367B05"/>
    <w:rsid w:val="003852A9"/>
    <w:rsid w:val="0039674E"/>
    <w:rsid w:val="00397146"/>
    <w:rsid w:val="00397CB6"/>
    <w:rsid w:val="003A78B2"/>
    <w:rsid w:val="003B0F2D"/>
    <w:rsid w:val="003C7986"/>
    <w:rsid w:val="003E4827"/>
    <w:rsid w:val="003F7B4B"/>
    <w:rsid w:val="0040095B"/>
    <w:rsid w:val="00403F8E"/>
    <w:rsid w:val="004065CA"/>
    <w:rsid w:val="00416B69"/>
    <w:rsid w:val="004350B5"/>
    <w:rsid w:val="0044053E"/>
    <w:rsid w:val="00456B4C"/>
    <w:rsid w:val="0046055F"/>
    <w:rsid w:val="00461363"/>
    <w:rsid w:val="00465758"/>
    <w:rsid w:val="00465D43"/>
    <w:rsid w:val="004971C1"/>
    <w:rsid w:val="004A33C6"/>
    <w:rsid w:val="004A4D79"/>
    <w:rsid w:val="004A61D1"/>
    <w:rsid w:val="004C6919"/>
    <w:rsid w:val="004D71BC"/>
    <w:rsid w:val="004E10B5"/>
    <w:rsid w:val="004E5419"/>
    <w:rsid w:val="004F1DEF"/>
    <w:rsid w:val="004F5F40"/>
    <w:rsid w:val="00503D32"/>
    <w:rsid w:val="00516E23"/>
    <w:rsid w:val="00525C90"/>
    <w:rsid w:val="005312F7"/>
    <w:rsid w:val="00532F76"/>
    <w:rsid w:val="005448B3"/>
    <w:rsid w:val="0056056E"/>
    <w:rsid w:val="005652BA"/>
    <w:rsid w:val="00573F63"/>
    <w:rsid w:val="005907EC"/>
    <w:rsid w:val="005A285A"/>
    <w:rsid w:val="005B7A82"/>
    <w:rsid w:val="005C0204"/>
    <w:rsid w:val="005C3C14"/>
    <w:rsid w:val="005D2433"/>
    <w:rsid w:val="005F101B"/>
    <w:rsid w:val="005F5E6C"/>
    <w:rsid w:val="005F5EA7"/>
    <w:rsid w:val="005F72BF"/>
    <w:rsid w:val="006015D8"/>
    <w:rsid w:val="00631A43"/>
    <w:rsid w:val="0065766C"/>
    <w:rsid w:val="006676C4"/>
    <w:rsid w:val="00671FB5"/>
    <w:rsid w:val="006728FB"/>
    <w:rsid w:val="006764B1"/>
    <w:rsid w:val="006905BD"/>
    <w:rsid w:val="006971CC"/>
    <w:rsid w:val="006A5D9A"/>
    <w:rsid w:val="006B6BAC"/>
    <w:rsid w:val="006D0F39"/>
    <w:rsid w:val="006D18A8"/>
    <w:rsid w:val="006D1B59"/>
    <w:rsid w:val="006D4C6D"/>
    <w:rsid w:val="006E304C"/>
    <w:rsid w:val="006F7CEA"/>
    <w:rsid w:val="007100A2"/>
    <w:rsid w:val="00724467"/>
    <w:rsid w:val="007250A1"/>
    <w:rsid w:val="00737FA0"/>
    <w:rsid w:val="0075508D"/>
    <w:rsid w:val="00756C1F"/>
    <w:rsid w:val="00763423"/>
    <w:rsid w:val="00774950"/>
    <w:rsid w:val="0078074B"/>
    <w:rsid w:val="00791B92"/>
    <w:rsid w:val="00791ECC"/>
    <w:rsid w:val="007C5F3D"/>
    <w:rsid w:val="007C7EA6"/>
    <w:rsid w:val="007D2D45"/>
    <w:rsid w:val="007D6CC9"/>
    <w:rsid w:val="007E5D1E"/>
    <w:rsid w:val="007F62D3"/>
    <w:rsid w:val="00803B94"/>
    <w:rsid w:val="00807B09"/>
    <w:rsid w:val="00826211"/>
    <w:rsid w:val="0083450C"/>
    <w:rsid w:val="00846728"/>
    <w:rsid w:val="0085322D"/>
    <w:rsid w:val="00864F6F"/>
    <w:rsid w:val="00882DAE"/>
    <w:rsid w:val="008A4DB2"/>
    <w:rsid w:val="008B0317"/>
    <w:rsid w:val="008B3E49"/>
    <w:rsid w:val="008B6DD3"/>
    <w:rsid w:val="008D060E"/>
    <w:rsid w:val="008E4366"/>
    <w:rsid w:val="00931F52"/>
    <w:rsid w:val="00940E1E"/>
    <w:rsid w:val="009520B7"/>
    <w:rsid w:val="009556B6"/>
    <w:rsid w:val="00955C63"/>
    <w:rsid w:val="0096428C"/>
    <w:rsid w:val="009835AE"/>
    <w:rsid w:val="00983987"/>
    <w:rsid w:val="0099448F"/>
    <w:rsid w:val="009A3A03"/>
    <w:rsid w:val="009A7E4F"/>
    <w:rsid w:val="009C62CD"/>
    <w:rsid w:val="009D25E2"/>
    <w:rsid w:val="009D3253"/>
    <w:rsid w:val="009D3943"/>
    <w:rsid w:val="009D5315"/>
    <w:rsid w:val="009F08D0"/>
    <w:rsid w:val="009F20BE"/>
    <w:rsid w:val="009F453C"/>
    <w:rsid w:val="009F5062"/>
    <w:rsid w:val="00A01C2D"/>
    <w:rsid w:val="00A01C3A"/>
    <w:rsid w:val="00A03381"/>
    <w:rsid w:val="00A21D3C"/>
    <w:rsid w:val="00A42FD8"/>
    <w:rsid w:val="00A44637"/>
    <w:rsid w:val="00A662E6"/>
    <w:rsid w:val="00A67F05"/>
    <w:rsid w:val="00A839B0"/>
    <w:rsid w:val="00A84D80"/>
    <w:rsid w:val="00A9378E"/>
    <w:rsid w:val="00A95293"/>
    <w:rsid w:val="00A97A73"/>
    <w:rsid w:val="00AA1660"/>
    <w:rsid w:val="00AA214A"/>
    <w:rsid w:val="00AB2A65"/>
    <w:rsid w:val="00AB6ECF"/>
    <w:rsid w:val="00AC43AA"/>
    <w:rsid w:val="00AD194E"/>
    <w:rsid w:val="00AD1D8C"/>
    <w:rsid w:val="00AD6234"/>
    <w:rsid w:val="00AD7A48"/>
    <w:rsid w:val="00AD7B7C"/>
    <w:rsid w:val="00AE0889"/>
    <w:rsid w:val="00AF12E9"/>
    <w:rsid w:val="00B15BA5"/>
    <w:rsid w:val="00B17283"/>
    <w:rsid w:val="00B458D6"/>
    <w:rsid w:val="00B459B5"/>
    <w:rsid w:val="00B53255"/>
    <w:rsid w:val="00B56A89"/>
    <w:rsid w:val="00B62F32"/>
    <w:rsid w:val="00B703AD"/>
    <w:rsid w:val="00B80F9A"/>
    <w:rsid w:val="00B84FDF"/>
    <w:rsid w:val="00B937A1"/>
    <w:rsid w:val="00B937EC"/>
    <w:rsid w:val="00B958D3"/>
    <w:rsid w:val="00BA3618"/>
    <w:rsid w:val="00BA7748"/>
    <w:rsid w:val="00BB26DA"/>
    <w:rsid w:val="00BB60C7"/>
    <w:rsid w:val="00BC2F81"/>
    <w:rsid w:val="00BC73CA"/>
    <w:rsid w:val="00BD2AC3"/>
    <w:rsid w:val="00BD3C08"/>
    <w:rsid w:val="00BE00B3"/>
    <w:rsid w:val="00BF4A68"/>
    <w:rsid w:val="00BF65CE"/>
    <w:rsid w:val="00C21ABF"/>
    <w:rsid w:val="00C2309D"/>
    <w:rsid w:val="00C37A8D"/>
    <w:rsid w:val="00C508B5"/>
    <w:rsid w:val="00C55897"/>
    <w:rsid w:val="00C56AED"/>
    <w:rsid w:val="00C615EE"/>
    <w:rsid w:val="00C65C1C"/>
    <w:rsid w:val="00C72E87"/>
    <w:rsid w:val="00C830AF"/>
    <w:rsid w:val="00C830C5"/>
    <w:rsid w:val="00C9229D"/>
    <w:rsid w:val="00C97027"/>
    <w:rsid w:val="00CB03F7"/>
    <w:rsid w:val="00CB26A0"/>
    <w:rsid w:val="00CB53F5"/>
    <w:rsid w:val="00CC1354"/>
    <w:rsid w:val="00CC143D"/>
    <w:rsid w:val="00CC32E1"/>
    <w:rsid w:val="00CC442E"/>
    <w:rsid w:val="00CC7D46"/>
    <w:rsid w:val="00CE1CF4"/>
    <w:rsid w:val="00CE3F1D"/>
    <w:rsid w:val="00D03457"/>
    <w:rsid w:val="00D3484F"/>
    <w:rsid w:val="00D438B3"/>
    <w:rsid w:val="00D523D7"/>
    <w:rsid w:val="00D56B5C"/>
    <w:rsid w:val="00D61C98"/>
    <w:rsid w:val="00D72239"/>
    <w:rsid w:val="00D76930"/>
    <w:rsid w:val="00D9075D"/>
    <w:rsid w:val="00DA05C2"/>
    <w:rsid w:val="00DA33F2"/>
    <w:rsid w:val="00DA47C4"/>
    <w:rsid w:val="00DA60E0"/>
    <w:rsid w:val="00DB4AEA"/>
    <w:rsid w:val="00DB7F4C"/>
    <w:rsid w:val="00DC12DF"/>
    <w:rsid w:val="00DC34F6"/>
    <w:rsid w:val="00DC78B9"/>
    <w:rsid w:val="00DE6CE9"/>
    <w:rsid w:val="00DE7879"/>
    <w:rsid w:val="00DF21C8"/>
    <w:rsid w:val="00DF2B9D"/>
    <w:rsid w:val="00E118EC"/>
    <w:rsid w:val="00E53856"/>
    <w:rsid w:val="00E62CD3"/>
    <w:rsid w:val="00E67A5F"/>
    <w:rsid w:val="00E67FDB"/>
    <w:rsid w:val="00E87C75"/>
    <w:rsid w:val="00E973F7"/>
    <w:rsid w:val="00EA57B4"/>
    <w:rsid w:val="00EB23E9"/>
    <w:rsid w:val="00EC2F7C"/>
    <w:rsid w:val="00ED747B"/>
    <w:rsid w:val="00EE0491"/>
    <w:rsid w:val="00EE2DC9"/>
    <w:rsid w:val="00F02542"/>
    <w:rsid w:val="00F05A5C"/>
    <w:rsid w:val="00F13A39"/>
    <w:rsid w:val="00F21AF4"/>
    <w:rsid w:val="00F23742"/>
    <w:rsid w:val="00F4250E"/>
    <w:rsid w:val="00F51F28"/>
    <w:rsid w:val="00F56F61"/>
    <w:rsid w:val="00F573C7"/>
    <w:rsid w:val="00F63005"/>
    <w:rsid w:val="00F839D8"/>
    <w:rsid w:val="00F94C83"/>
    <w:rsid w:val="00FA020D"/>
    <w:rsid w:val="00FA5A9A"/>
    <w:rsid w:val="00FB1247"/>
    <w:rsid w:val="00FC200E"/>
    <w:rsid w:val="00FD5DFE"/>
    <w:rsid w:val="00FE408C"/>
    <w:rsid w:val="00FE712A"/>
    <w:rsid w:val="00FF4D0A"/>
    <w:rsid w:val="00FF6771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A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D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DB2"/>
    <w:rPr>
      <w:rFonts w:eastAsia="Times New Roman"/>
      <w:b/>
      <w:bCs/>
    </w:rPr>
  </w:style>
  <w:style w:type="paragraph" w:customStyle="1" w:styleId="LearningOutcome">
    <w:name w:val="Learning Outcome"/>
    <w:basedOn w:val="Normal"/>
    <w:rsid w:val="001E48B1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Revision">
    <w:name w:val="Revision"/>
    <w:hidden/>
    <w:uiPriority w:val="99"/>
    <w:semiHidden/>
    <w:rsid w:val="00CC32E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A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B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4D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DB2"/>
    <w:rPr>
      <w:rFonts w:eastAsia="Times New Roman"/>
      <w:b/>
      <w:bCs/>
    </w:rPr>
  </w:style>
  <w:style w:type="paragraph" w:customStyle="1" w:styleId="LearningOutcome">
    <w:name w:val="Learning Outcome"/>
    <w:basedOn w:val="Normal"/>
    <w:rsid w:val="001E48B1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Revision">
    <w:name w:val="Revision"/>
    <w:hidden/>
    <w:uiPriority w:val="99"/>
    <w:semiHidden/>
    <w:rsid w:val="00CC32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251D-B9D1-408C-AEF5-D1A6F55F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14</cp:revision>
  <cp:lastPrinted>2014-06-06T12:50:00Z</cp:lastPrinted>
  <dcterms:created xsi:type="dcterms:W3CDTF">2014-06-02T13:06:00Z</dcterms:created>
  <dcterms:modified xsi:type="dcterms:W3CDTF">2015-03-12T12:36:00Z</dcterms:modified>
</cp:coreProperties>
</file>