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1" w:type="dxa"/>
        <w:tblLook w:val="00A0" w:firstRow="1" w:lastRow="0" w:firstColumn="1" w:lastColumn="0" w:noHBand="0" w:noVBand="0"/>
      </w:tblPr>
      <w:tblGrid>
        <w:gridCol w:w="4361"/>
        <w:gridCol w:w="6330"/>
      </w:tblGrid>
      <w:tr w:rsidR="00B72F30" w:rsidRPr="000825F4" w:rsidTr="003B4E40">
        <w:trPr>
          <w:cantSplit/>
          <w:trHeight w:hRule="exact" w:val="731"/>
        </w:trPr>
        <w:tc>
          <w:tcPr>
            <w:tcW w:w="4361" w:type="dxa"/>
            <w:vAlign w:val="center"/>
          </w:tcPr>
          <w:p w:rsidR="00B72F30" w:rsidRPr="000825F4" w:rsidRDefault="00B72F30" w:rsidP="00322FA1">
            <w:pPr>
              <w:pStyle w:val="Uni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Unit:</w:t>
            </w:r>
          </w:p>
        </w:tc>
        <w:tc>
          <w:tcPr>
            <w:tcW w:w="6330" w:type="dxa"/>
            <w:vAlign w:val="center"/>
          </w:tcPr>
          <w:p w:rsidR="00B72F30" w:rsidRPr="003B4E40" w:rsidRDefault="008016D7" w:rsidP="00331A66">
            <w:pPr>
              <w:pStyle w:val="UnitText"/>
              <w:rPr>
                <w:b/>
                <w:sz w:val="28"/>
                <w:szCs w:val="28"/>
              </w:rPr>
            </w:pPr>
            <w:r w:rsidRPr="003B4E40">
              <w:rPr>
                <w:rFonts w:ascii="Calibri" w:hAnsi="Calibri"/>
                <w:b/>
                <w:sz w:val="28"/>
                <w:szCs w:val="32"/>
              </w:rPr>
              <w:t>Wider Professional Practice in Education and Training L5 CV15</w:t>
            </w:r>
          </w:p>
        </w:tc>
      </w:tr>
      <w:tr w:rsidR="00B72F30" w:rsidRPr="000825F4" w:rsidTr="00512C95">
        <w:trPr>
          <w:cantSplit/>
          <w:trHeight w:hRule="exact" w:val="397"/>
        </w:trPr>
        <w:tc>
          <w:tcPr>
            <w:tcW w:w="4361" w:type="dxa"/>
            <w:vAlign w:val="center"/>
          </w:tcPr>
          <w:p w:rsidR="00B72F30" w:rsidRPr="000825F4" w:rsidRDefault="00B72F30" w:rsidP="00331A66">
            <w:pPr>
              <w:pStyle w:val="UnitText"/>
              <w:rPr>
                <w:sz w:val="28"/>
                <w:szCs w:val="28"/>
              </w:rPr>
            </w:pPr>
            <w:proofErr w:type="spellStart"/>
            <w:r w:rsidRPr="000825F4">
              <w:rPr>
                <w:sz w:val="28"/>
                <w:szCs w:val="28"/>
              </w:rPr>
              <w:t>Ofqual</w:t>
            </w:r>
            <w:proofErr w:type="spellEnd"/>
            <w:r w:rsidRPr="000825F4">
              <w:rPr>
                <w:sz w:val="28"/>
                <w:szCs w:val="28"/>
              </w:rPr>
              <w:t xml:space="preserve"> Unit Reference Number:</w:t>
            </w:r>
          </w:p>
        </w:tc>
        <w:tc>
          <w:tcPr>
            <w:tcW w:w="6330" w:type="dxa"/>
            <w:vAlign w:val="center"/>
          </w:tcPr>
          <w:p w:rsidR="00B72F30" w:rsidRPr="003B4E40" w:rsidRDefault="008016D7" w:rsidP="00233B0F">
            <w:pPr>
              <w:pStyle w:val="UnitText"/>
              <w:rPr>
                <w:b/>
                <w:sz w:val="28"/>
                <w:szCs w:val="28"/>
              </w:rPr>
            </w:pPr>
            <w:r w:rsidRPr="003B4E40">
              <w:rPr>
                <w:rFonts w:ascii="Calibri" w:hAnsi="Calibri"/>
                <w:b/>
                <w:sz w:val="28"/>
                <w:szCs w:val="32"/>
              </w:rPr>
              <w:t>J/505/0837</w:t>
            </w:r>
          </w:p>
        </w:tc>
      </w:tr>
      <w:tr w:rsidR="00B72F30" w:rsidRPr="000825F4" w:rsidTr="00512C95">
        <w:trPr>
          <w:cantSplit/>
          <w:trHeight w:hRule="exact" w:val="397"/>
        </w:trPr>
        <w:tc>
          <w:tcPr>
            <w:tcW w:w="4361" w:type="dxa"/>
            <w:vAlign w:val="center"/>
          </w:tcPr>
          <w:p w:rsidR="00B72F30" w:rsidRPr="000825F4" w:rsidRDefault="00B72F30" w:rsidP="00331A66">
            <w:pPr>
              <w:pStyle w:val="UnitText"/>
              <w:rPr>
                <w:sz w:val="28"/>
                <w:szCs w:val="28"/>
              </w:rPr>
            </w:pPr>
            <w:r w:rsidRPr="000825F4">
              <w:rPr>
                <w:sz w:val="28"/>
                <w:szCs w:val="28"/>
              </w:rPr>
              <w:t>Unit Review Date:</w:t>
            </w:r>
          </w:p>
        </w:tc>
        <w:tc>
          <w:tcPr>
            <w:tcW w:w="6330" w:type="dxa"/>
            <w:vAlign w:val="center"/>
          </w:tcPr>
          <w:p w:rsidR="008016D7" w:rsidRPr="003B4E40" w:rsidRDefault="008016D7" w:rsidP="008016D7">
            <w:pPr>
              <w:ind w:left="432" w:hanging="432"/>
              <w:rPr>
                <w:rFonts w:ascii="Calibri" w:eastAsia="Times New Roman" w:hAnsi="Calibri" w:cs="Arial"/>
                <w:b/>
                <w:bCs/>
                <w:color w:val="4F2683"/>
                <w:sz w:val="28"/>
                <w:szCs w:val="32"/>
                <w:lang w:eastAsia="en-US"/>
              </w:rPr>
            </w:pPr>
            <w:r w:rsidRPr="003B4E40">
              <w:rPr>
                <w:rFonts w:ascii="Calibri" w:eastAsia="Times New Roman" w:hAnsi="Calibri" w:cs="Arial"/>
                <w:b/>
                <w:bCs/>
                <w:color w:val="4F2683"/>
                <w:sz w:val="28"/>
                <w:szCs w:val="32"/>
                <w:lang w:eastAsia="en-US"/>
              </w:rPr>
              <w:t>31/05/2017</w:t>
            </w:r>
          </w:p>
          <w:p w:rsidR="00233B0F" w:rsidRPr="003B4E40" w:rsidRDefault="00233B0F" w:rsidP="00331A66">
            <w:pPr>
              <w:pStyle w:val="UnitText"/>
              <w:rPr>
                <w:b/>
                <w:sz w:val="28"/>
                <w:szCs w:val="28"/>
              </w:rPr>
            </w:pPr>
          </w:p>
        </w:tc>
      </w:tr>
    </w:tbl>
    <w:p w:rsidR="00EC6FA7" w:rsidRDefault="00EC6FA7" w:rsidP="0096428C">
      <w:pPr>
        <w:spacing w:after="0" w:line="240" w:lineRule="auto"/>
        <w:rPr>
          <w:b/>
          <w:color w:val="4F2683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4F2683"/>
          <w:left w:val="single" w:sz="4" w:space="0" w:color="4F2683"/>
          <w:bottom w:val="single" w:sz="4" w:space="0" w:color="4F2683"/>
          <w:right w:val="single" w:sz="4" w:space="0" w:color="4F2683"/>
          <w:insideH w:val="single" w:sz="4" w:space="0" w:color="4F2683"/>
          <w:insideV w:val="single" w:sz="4" w:space="0" w:color="4F2683"/>
        </w:tblBorders>
        <w:tblLook w:val="00A0" w:firstRow="1" w:lastRow="0" w:firstColumn="1" w:lastColumn="0" w:noHBand="0" w:noVBand="0"/>
      </w:tblPr>
      <w:tblGrid>
        <w:gridCol w:w="3697"/>
        <w:gridCol w:w="4208"/>
        <w:gridCol w:w="2777"/>
      </w:tblGrid>
      <w:tr w:rsidR="00454BA5" w:rsidRPr="00454BA5" w:rsidTr="00454BA5">
        <w:trPr>
          <w:cantSplit/>
          <w:tblHeader/>
          <w:jc w:val="center"/>
        </w:trPr>
        <w:tc>
          <w:tcPr>
            <w:tcW w:w="3697" w:type="dxa"/>
          </w:tcPr>
          <w:p w:rsidR="00322FA1" w:rsidRPr="00454BA5" w:rsidRDefault="00322FA1" w:rsidP="00331A66">
            <w:pPr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LEARNING OUTCOMES</w:t>
            </w:r>
          </w:p>
        </w:tc>
        <w:tc>
          <w:tcPr>
            <w:tcW w:w="4208" w:type="dxa"/>
          </w:tcPr>
          <w:p w:rsidR="00322FA1" w:rsidRPr="00454BA5" w:rsidRDefault="00322FA1" w:rsidP="00331A66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ASSESSMENT CRITERIA</w:t>
            </w:r>
          </w:p>
        </w:tc>
        <w:tc>
          <w:tcPr>
            <w:tcW w:w="2777" w:type="dxa"/>
          </w:tcPr>
          <w:p w:rsidR="00322FA1" w:rsidRPr="00454BA5" w:rsidRDefault="00322FA1" w:rsidP="00322FA1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 xml:space="preserve">EVIDENCE LOCATION </w:t>
            </w:r>
          </w:p>
        </w:tc>
      </w:tr>
      <w:tr w:rsidR="00454BA5" w:rsidRPr="00454BA5" w:rsidTr="00454BA5">
        <w:trPr>
          <w:cantSplit/>
          <w:tblHeader/>
          <w:jc w:val="center"/>
        </w:trPr>
        <w:tc>
          <w:tcPr>
            <w:tcW w:w="3697" w:type="dxa"/>
          </w:tcPr>
          <w:p w:rsidR="00322FA1" w:rsidRPr="00454BA5" w:rsidRDefault="00322FA1" w:rsidP="00331A66">
            <w:pPr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The learner will:</w:t>
            </w:r>
          </w:p>
        </w:tc>
        <w:tc>
          <w:tcPr>
            <w:tcW w:w="4208" w:type="dxa"/>
          </w:tcPr>
          <w:p w:rsidR="00322FA1" w:rsidRPr="00454BA5" w:rsidRDefault="00322FA1" w:rsidP="00331A66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The learner can:</w:t>
            </w:r>
          </w:p>
        </w:tc>
        <w:tc>
          <w:tcPr>
            <w:tcW w:w="2777" w:type="dxa"/>
          </w:tcPr>
          <w:p w:rsidR="00322FA1" w:rsidRPr="00454BA5" w:rsidRDefault="00322FA1" w:rsidP="00331A66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</w:p>
        </w:tc>
      </w:tr>
      <w:tr w:rsidR="008016D7" w:rsidRPr="00454BA5" w:rsidTr="003B4E40">
        <w:trPr>
          <w:cantSplit/>
          <w:trHeight w:val="1233"/>
          <w:jc w:val="center"/>
        </w:trPr>
        <w:tc>
          <w:tcPr>
            <w:tcW w:w="3697" w:type="dxa"/>
            <w:vMerge w:val="restart"/>
          </w:tcPr>
          <w:p w:rsidR="008016D7" w:rsidRPr="003B4E40" w:rsidRDefault="008016D7" w:rsidP="008016D7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3B4E40">
              <w:rPr>
                <w:rFonts w:ascii="Calibri" w:hAnsi="Calibri" w:cs="Arial"/>
                <w:color w:val="4F2683"/>
                <w:sz w:val="24"/>
                <w:szCs w:val="24"/>
              </w:rPr>
              <w:t>Understand professionalism and the influence of professional values in education and training</w:t>
            </w:r>
          </w:p>
          <w:p w:rsidR="008016D7" w:rsidRPr="003B4E40" w:rsidRDefault="008016D7" w:rsidP="00EE36E9">
            <w:pPr>
              <w:ind w:left="360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4208" w:type="dxa"/>
            <w:vMerge w:val="restart"/>
          </w:tcPr>
          <w:p w:rsidR="008016D7" w:rsidRPr="003B4E40" w:rsidRDefault="008016D7" w:rsidP="008016D7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3B4E40">
              <w:rPr>
                <w:rFonts w:ascii="Calibri" w:hAnsi="Calibri" w:cs="Arial"/>
                <w:color w:val="4F2683"/>
                <w:sz w:val="24"/>
                <w:szCs w:val="24"/>
              </w:rPr>
              <w:t>Define the concepts of professionalism and dual professionalism in education and training</w:t>
            </w:r>
          </w:p>
          <w:p w:rsidR="008016D7" w:rsidRPr="003B4E40" w:rsidRDefault="008016D7" w:rsidP="008016D7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3B4E40">
              <w:rPr>
                <w:rFonts w:ascii="Calibri" w:hAnsi="Calibri" w:cs="Arial"/>
                <w:color w:val="4F2683"/>
                <w:sz w:val="24"/>
                <w:szCs w:val="24"/>
              </w:rPr>
              <w:t>Explain ways in which own professional values influence own practice in an area of specialism</w:t>
            </w:r>
          </w:p>
          <w:p w:rsidR="008016D7" w:rsidRPr="003B4E40" w:rsidRDefault="008016D7" w:rsidP="008016D7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8016D7" w:rsidRPr="003B4E40" w:rsidRDefault="008016D7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8016D7" w:rsidRPr="00454BA5" w:rsidTr="00B55981">
        <w:trPr>
          <w:cantSplit/>
          <w:trHeight w:val="937"/>
          <w:jc w:val="center"/>
        </w:trPr>
        <w:tc>
          <w:tcPr>
            <w:tcW w:w="3697" w:type="dxa"/>
            <w:vMerge/>
          </w:tcPr>
          <w:p w:rsidR="008016D7" w:rsidRPr="003B4E40" w:rsidRDefault="008016D7" w:rsidP="008016D7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4208" w:type="dxa"/>
            <w:vMerge/>
          </w:tcPr>
          <w:p w:rsidR="008016D7" w:rsidRPr="003B4E40" w:rsidRDefault="008016D7" w:rsidP="008016D7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8016D7" w:rsidRPr="003B4E40" w:rsidRDefault="008016D7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8016D7" w:rsidRPr="00454BA5" w:rsidTr="008016D7">
        <w:trPr>
          <w:cantSplit/>
          <w:trHeight w:val="938"/>
          <w:jc w:val="center"/>
        </w:trPr>
        <w:tc>
          <w:tcPr>
            <w:tcW w:w="3697" w:type="dxa"/>
            <w:vMerge w:val="restart"/>
          </w:tcPr>
          <w:p w:rsidR="008016D7" w:rsidRPr="003B4E40" w:rsidRDefault="008016D7" w:rsidP="008016D7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3B4E40">
              <w:rPr>
                <w:rFonts w:ascii="Calibri" w:hAnsi="Calibri" w:cs="Arial"/>
                <w:color w:val="4F2683"/>
                <w:sz w:val="24"/>
                <w:szCs w:val="24"/>
              </w:rPr>
              <w:t>Understand the policy context of education and training</w:t>
            </w:r>
          </w:p>
          <w:p w:rsidR="008016D7" w:rsidRPr="003B4E40" w:rsidRDefault="008016D7" w:rsidP="00EE36E9">
            <w:pPr>
              <w:tabs>
                <w:tab w:val="num" w:pos="397"/>
              </w:tabs>
              <w:ind w:left="360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4208" w:type="dxa"/>
            <w:vMerge w:val="restart"/>
          </w:tcPr>
          <w:p w:rsidR="008016D7" w:rsidRPr="003B4E40" w:rsidRDefault="008016D7" w:rsidP="008016D7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3B4E40">
              <w:rPr>
                <w:rFonts w:ascii="Calibri" w:hAnsi="Calibri" w:cs="Arial"/>
                <w:color w:val="4F2683"/>
                <w:sz w:val="24"/>
                <w:szCs w:val="24"/>
              </w:rPr>
              <w:t>Explain ways in which social, political and economic factors influence education policy</w:t>
            </w:r>
          </w:p>
          <w:p w:rsidR="008016D7" w:rsidRPr="003B4E40" w:rsidRDefault="008016D7" w:rsidP="008016D7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3B4E40">
              <w:rPr>
                <w:rFonts w:ascii="Calibri" w:hAnsi="Calibri" w:cs="Arial"/>
                <w:color w:val="4F2683"/>
                <w:sz w:val="24"/>
                <w:szCs w:val="24"/>
              </w:rPr>
              <w:t>Analyse the impact of current educational policies on curriculum and practice in own area of specialism</w:t>
            </w:r>
            <w:r w:rsidRPr="003B4E40">
              <w:rPr>
                <w:rFonts w:ascii="Calibri" w:hAnsi="Calibri" w:cs="Arial"/>
                <w:color w:val="4F2683"/>
                <w:sz w:val="24"/>
                <w:szCs w:val="24"/>
              </w:rPr>
              <w:br/>
            </w:r>
          </w:p>
        </w:tc>
        <w:tc>
          <w:tcPr>
            <w:tcW w:w="2777" w:type="dxa"/>
          </w:tcPr>
          <w:p w:rsidR="008016D7" w:rsidRPr="003B4E40" w:rsidRDefault="008016D7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8016D7" w:rsidRPr="00454BA5" w:rsidTr="00B55981">
        <w:trPr>
          <w:cantSplit/>
          <w:trHeight w:val="937"/>
          <w:jc w:val="center"/>
        </w:trPr>
        <w:tc>
          <w:tcPr>
            <w:tcW w:w="3697" w:type="dxa"/>
            <w:vMerge/>
          </w:tcPr>
          <w:p w:rsidR="008016D7" w:rsidRPr="003B4E40" w:rsidRDefault="008016D7" w:rsidP="008016D7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4208" w:type="dxa"/>
            <w:vMerge/>
          </w:tcPr>
          <w:p w:rsidR="008016D7" w:rsidRPr="003B4E40" w:rsidRDefault="008016D7" w:rsidP="008016D7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8016D7" w:rsidRPr="003B4E40" w:rsidRDefault="008016D7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8016D7" w:rsidRPr="00454BA5" w:rsidTr="008016D7">
        <w:trPr>
          <w:cantSplit/>
          <w:trHeight w:val="849"/>
          <w:jc w:val="center"/>
        </w:trPr>
        <w:tc>
          <w:tcPr>
            <w:tcW w:w="3697" w:type="dxa"/>
            <w:vMerge w:val="restart"/>
          </w:tcPr>
          <w:p w:rsidR="008016D7" w:rsidRPr="003B4E40" w:rsidRDefault="008016D7" w:rsidP="008016D7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3B4E40">
              <w:rPr>
                <w:rFonts w:ascii="Calibri" w:hAnsi="Calibri" w:cs="Arial"/>
                <w:color w:val="4F2683"/>
                <w:sz w:val="24"/>
                <w:szCs w:val="24"/>
              </w:rPr>
              <w:t>Understand the impact of accountability to stakeholders and external bodies on education and training</w:t>
            </w:r>
          </w:p>
        </w:tc>
        <w:tc>
          <w:tcPr>
            <w:tcW w:w="4208" w:type="dxa"/>
            <w:vMerge w:val="restart"/>
          </w:tcPr>
          <w:p w:rsidR="008016D7" w:rsidRPr="003B4E40" w:rsidRDefault="008016D7" w:rsidP="008016D7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3B4E40">
              <w:rPr>
                <w:rFonts w:ascii="Calibri" w:hAnsi="Calibri" w:cs="Arial"/>
                <w:color w:val="4F2683"/>
                <w:sz w:val="24"/>
                <w:szCs w:val="24"/>
              </w:rPr>
              <w:t>Explain the roles of stakeholders and external bodies in education and training</w:t>
            </w:r>
          </w:p>
          <w:p w:rsidR="008016D7" w:rsidRPr="003B4E40" w:rsidRDefault="008016D7" w:rsidP="008016D7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3B4E40">
              <w:rPr>
                <w:rFonts w:ascii="Calibri" w:hAnsi="Calibri" w:cs="Arial"/>
                <w:color w:val="4F2683"/>
                <w:sz w:val="24"/>
                <w:szCs w:val="24"/>
              </w:rPr>
              <w:t>Explain how being accountable to stakeholders and external bodies impacts on organisations in education and training</w:t>
            </w:r>
          </w:p>
          <w:p w:rsidR="008016D7" w:rsidRPr="003B4E40" w:rsidRDefault="008016D7" w:rsidP="008016D7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3B4E40">
              <w:rPr>
                <w:rFonts w:ascii="Calibri" w:hAnsi="Calibri" w:cs="Arial"/>
                <w:color w:val="4F2683"/>
                <w:sz w:val="24"/>
                <w:szCs w:val="24"/>
              </w:rPr>
              <w:t>Explain why it is important to work in partnership with employers and other stakeholders in education and training</w:t>
            </w:r>
          </w:p>
          <w:p w:rsidR="008016D7" w:rsidRPr="003B4E40" w:rsidRDefault="008016D7" w:rsidP="008016D7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3B4E40">
              <w:rPr>
                <w:rFonts w:ascii="Calibri" w:hAnsi="Calibri" w:cs="Arial"/>
                <w:color w:val="4F2683"/>
                <w:sz w:val="24"/>
                <w:szCs w:val="24"/>
              </w:rPr>
              <w:t>Analyse the impact of being accountable to stakeholders and external bodies on curriculum design, delivery and assessment in own area of specialism</w:t>
            </w:r>
            <w:r w:rsidRPr="003B4E40">
              <w:rPr>
                <w:rFonts w:ascii="Calibri" w:hAnsi="Calibri" w:cs="Arial"/>
                <w:color w:val="4F2683"/>
                <w:sz w:val="24"/>
                <w:szCs w:val="24"/>
              </w:rPr>
              <w:br/>
            </w:r>
          </w:p>
        </w:tc>
        <w:tc>
          <w:tcPr>
            <w:tcW w:w="2777" w:type="dxa"/>
          </w:tcPr>
          <w:p w:rsidR="008016D7" w:rsidRPr="003B4E40" w:rsidRDefault="008016D7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8016D7" w:rsidRPr="00454BA5" w:rsidTr="003B4E40">
        <w:trPr>
          <w:cantSplit/>
          <w:trHeight w:val="1198"/>
          <w:jc w:val="center"/>
        </w:trPr>
        <w:tc>
          <w:tcPr>
            <w:tcW w:w="3697" w:type="dxa"/>
            <w:vMerge/>
          </w:tcPr>
          <w:p w:rsidR="008016D7" w:rsidRPr="003B4E40" w:rsidRDefault="008016D7" w:rsidP="008016D7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4208" w:type="dxa"/>
            <w:vMerge/>
          </w:tcPr>
          <w:p w:rsidR="008016D7" w:rsidRPr="003B4E40" w:rsidRDefault="008016D7" w:rsidP="008016D7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8016D7" w:rsidRPr="003B4E40" w:rsidRDefault="008016D7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8016D7" w:rsidRPr="00454BA5" w:rsidTr="003B4E40">
        <w:trPr>
          <w:cantSplit/>
          <w:trHeight w:val="1258"/>
          <w:jc w:val="center"/>
        </w:trPr>
        <w:tc>
          <w:tcPr>
            <w:tcW w:w="3697" w:type="dxa"/>
            <w:vMerge/>
          </w:tcPr>
          <w:p w:rsidR="008016D7" w:rsidRPr="003B4E40" w:rsidRDefault="008016D7" w:rsidP="008016D7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4208" w:type="dxa"/>
            <w:vMerge/>
          </w:tcPr>
          <w:p w:rsidR="008016D7" w:rsidRPr="003B4E40" w:rsidRDefault="008016D7" w:rsidP="008016D7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8016D7" w:rsidRPr="003B4E40" w:rsidRDefault="008016D7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8016D7" w:rsidRPr="00454BA5" w:rsidTr="00B55981">
        <w:trPr>
          <w:cantSplit/>
          <w:trHeight w:val="1072"/>
          <w:jc w:val="center"/>
        </w:trPr>
        <w:tc>
          <w:tcPr>
            <w:tcW w:w="3697" w:type="dxa"/>
            <w:vMerge/>
          </w:tcPr>
          <w:p w:rsidR="008016D7" w:rsidRPr="003B4E40" w:rsidRDefault="008016D7" w:rsidP="008016D7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4208" w:type="dxa"/>
            <w:vMerge/>
          </w:tcPr>
          <w:p w:rsidR="008016D7" w:rsidRPr="003B4E40" w:rsidRDefault="008016D7" w:rsidP="008016D7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8016D7" w:rsidRPr="003B4E40" w:rsidRDefault="008016D7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8016D7" w:rsidRPr="00454BA5" w:rsidTr="008016D7">
        <w:trPr>
          <w:cantSplit/>
          <w:trHeight w:val="925"/>
          <w:jc w:val="center"/>
        </w:trPr>
        <w:tc>
          <w:tcPr>
            <w:tcW w:w="3697" w:type="dxa"/>
            <w:vMerge w:val="restart"/>
          </w:tcPr>
          <w:p w:rsidR="008016D7" w:rsidRPr="003B4E40" w:rsidRDefault="008016D7" w:rsidP="008016D7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3B4E40">
              <w:rPr>
                <w:rFonts w:ascii="Calibri" w:hAnsi="Calibri" w:cs="Arial"/>
                <w:color w:val="4F2683"/>
                <w:sz w:val="24"/>
                <w:szCs w:val="24"/>
              </w:rPr>
              <w:t>Understand the organisational context of education and training.</w:t>
            </w:r>
          </w:p>
        </w:tc>
        <w:tc>
          <w:tcPr>
            <w:tcW w:w="4208" w:type="dxa"/>
            <w:vMerge w:val="restart"/>
          </w:tcPr>
          <w:p w:rsidR="008016D7" w:rsidRPr="003B4E40" w:rsidRDefault="008016D7" w:rsidP="008016D7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3B4E40">
              <w:rPr>
                <w:rFonts w:ascii="Calibri" w:hAnsi="Calibri" w:cs="Arial"/>
                <w:color w:val="4F2683"/>
                <w:sz w:val="24"/>
                <w:szCs w:val="24"/>
              </w:rPr>
              <w:t>Explain key aspects of policies, codes of practice and guidelines of an organisation</w:t>
            </w:r>
          </w:p>
          <w:p w:rsidR="008016D7" w:rsidRPr="003B4E40" w:rsidRDefault="008016D7" w:rsidP="008016D7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3B4E40">
              <w:rPr>
                <w:rFonts w:ascii="Calibri" w:hAnsi="Calibri" w:cs="Arial"/>
                <w:color w:val="4F2683"/>
                <w:sz w:val="24"/>
                <w:szCs w:val="24"/>
              </w:rPr>
              <w:lastRenderedPageBreak/>
              <w:t>Analyse the impact of organisational requirements and expectations on curriculum and practice in own area of specialism</w:t>
            </w:r>
            <w:r w:rsidRPr="003B4E40">
              <w:rPr>
                <w:rFonts w:ascii="Calibri" w:hAnsi="Calibri" w:cs="Arial"/>
                <w:color w:val="4F2683"/>
                <w:sz w:val="24"/>
                <w:szCs w:val="24"/>
              </w:rPr>
              <w:br/>
            </w:r>
          </w:p>
        </w:tc>
        <w:tc>
          <w:tcPr>
            <w:tcW w:w="2777" w:type="dxa"/>
          </w:tcPr>
          <w:p w:rsidR="008016D7" w:rsidRPr="003B4E40" w:rsidRDefault="008016D7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8016D7" w:rsidRPr="00454BA5" w:rsidTr="00B55981">
        <w:trPr>
          <w:cantSplit/>
          <w:trHeight w:val="1072"/>
          <w:jc w:val="center"/>
        </w:trPr>
        <w:tc>
          <w:tcPr>
            <w:tcW w:w="3697" w:type="dxa"/>
            <w:vMerge/>
          </w:tcPr>
          <w:p w:rsidR="008016D7" w:rsidRPr="003B4E40" w:rsidRDefault="008016D7" w:rsidP="008016D7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4208" w:type="dxa"/>
            <w:vMerge/>
          </w:tcPr>
          <w:p w:rsidR="008016D7" w:rsidRPr="003B4E40" w:rsidRDefault="008016D7" w:rsidP="008016D7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8016D7" w:rsidRPr="003B4E40" w:rsidRDefault="008016D7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8016D7" w:rsidRPr="00454BA5" w:rsidTr="008016D7">
        <w:trPr>
          <w:cantSplit/>
          <w:trHeight w:val="807"/>
          <w:jc w:val="center"/>
        </w:trPr>
        <w:tc>
          <w:tcPr>
            <w:tcW w:w="3697" w:type="dxa"/>
            <w:vMerge w:val="restart"/>
          </w:tcPr>
          <w:p w:rsidR="008016D7" w:rsidRPr="003B4E40" w:rsidRDefault="008016D7" w:rsidP="008016D7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3B4E40">
              <w:rPr>
                <w:rFonts w:ascii="Calibri" w:hAnsi="Calibri" w:cs="Arial"/>
                <w:color w:val="4F2683"/>
                <w:sz w:val="24"/>
                <w:szCs w:val="24"/>
              </w:rPr>
              <w:lastRenderedPageBreak/>
              <w:t>Be able to contribute to the quality improvement and quality assurance arrangements of own organisation</w:t>
            </w:r>
          </w:p>
        </w:tc>
        <w:tc>
          <w:tcPr>
            <w:tcW w:w="4208" w:type="dxa"/>
            <w:vMerge w:val="restart"/>
          </w:tcPr>
          <w:p w:rsidR="008016D7" w:rsidRPr="003B4E40" w:rsidRDefault="008016D7" w:rsidP="008016D7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3B4E40">
              <w:rPr>
                <w:rFonts w:ascii="Calibri" w:hAnsi="Calibri" w:cs="Arial"/>
                <w:color w:val="4F2683"/>
                <w:sz w:val="24"/>
                <w:szCs w:val="24"/>
              </w:rPr>
              <w:t>Analyse the quality improvement and quality assurance arrangements of own organisation</w:t>
            </w:r>
          </w:p>
          <w:p w:rsidR="008016D7" w:rsidRPr="003B4E40" w:rsidRDefault="008016D7" w:rsidP="008016D7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3B4E40">
              <w:rPr>
                <w:rFonts w:ascii="Calibri" w:hAnsi="Calibri" w:cs="Arial"/>
                <w:color w:val="4F2683"/>
                <w:sz w:val="24"/>
                <w:szCs w:val="24"/>
              </w:rPr>
              <w:t>Explain the function of self-assessment and self- evaluation in the quality cycle</w:t>
            </w:r>
          </w:p>
          <w:p w:rsidR="008016D7" w:rsidRPr="003B4E40" w:rsidRDefault="008016D7" w:rsidP="008016D7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3B4E40">
              <w:rPr>
                <w:rFonts w:ascii="Calibri" w:hAnsi="Calibri" w:cs="Arial"/>
                <w:color w:val="4F2683"/>
                <w:sz w:val="24"/>
                <w:szCs w:val="24"/>
              </w:rPr>
              <w:t>Evaluate a learning programme taking account of the quality arrangements of own organisation</w:t>
            </w:r>
          </w:p>
          <w:p w:rsidR="008016D7" w:rsidRPr="003B4E40" w:rsidRDefault="008016D7" w:rsidP="008016D7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3B4E40">
              <w:rPr>
                <w:rFonts w:ascii="Calibri" w:hAnsi="Calibri" w:cs="Arial"/>
                <w:color w:val="4F2683"/>
                <w:sz w:val="24"/>
                <w:szCs w:val="24"/>
              </w:rPr>
              <w:t>Identify areas for improvement in a learning programme taking account of the outcomes of evaluation</w:t>
            </w:r>
            <w:r w:rsidRPr="003B4E40">
              <w:rPr>
                <w:rFonts w:ascii="Calibri" w:hAnsi="Calibri" w:cs="Arial"/>
                <w:color w:val="4F2683"/>
                <w:sz w:val="24"/>
                <w:szCs w:val="24"/>
              </w:rPr>
              <w:br/>
            </w:r>
          </w:p>
        </w:tc>
        <w:tc>
          <w:tcPr>
            <w:tcW w:w="2777" w:type="dxa"/>
          </w:tcPr>
          <w:p w:rsidR="008016D7" w:rsidRPr="003B4E40" w:rsidRDefault="008016D7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8016D7" w:rsidRPr="00454BA5" w:rsidTr="003B4E40">
        <w:trPr>
          <w:cantSplit/>
          <w:trHeight w:val="899"/>
          <w:jc w:val="center"/>
        </w:trPr>
        <w:tc>
          <w:tcPr>
            <w:tcW w:w="3697" w:type="dxa"/>
            <w:vMerge/>
          </w:tcPr>
          <w:p w:rsidR="008016D7" w:rsidRPr="003B4E40" w:rsidRDefault="008016D7" w:rsidP="008016D7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4208" w:type="dxa"/>
            <w:vMerge/>
          </w:tcPr>
          <w:p w:rsidR="008016D7" w:rsidRPr="003B4E40" w:rsidRDefault="008016D7" w:rsidP="008016D7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8016D7" w:rsidRPr="003B4E40" w:rsidRDefault="008016D7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8016D7" w:rsidRPr="00454BA5" w:rsidTr="00B55981">
        <w:trPr>
          <w:cantSplit/>
          <w:trHeight w:val="806"/>
          <w:jc w:val="center"/>
        </w:trPr>
        <w:tc>
          <w:tcPr>
            <w:tcW w:w="3697" w:type="dxa"/>
            <w:vMerge/>
          </w:tcPr>
          <w:p w:rsidR="008016D7" w:rsidRPr="003B4E40" w:rsidRDefault="008016D7" w:rsidP="008016D7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4208" w:type="dxa"/>
            <w:vMerge/>
          </w:tcPr>
          <w:p w:rsidR="008016D7" w:rsidRPr="003B4E40" w:rsidRDefault="008016D7" w:rsidP="008016D7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8016D7" w:rsidRPr="003B4E40" w:rsidRDefault="008016D7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8016D7" w:rsidRPr="00454BA5" w:rsidTr="00B55981">
        <w:trPr>
          <w:cantSplit/>
          <w:trHeight w:val="806"/>
          <w:jc w:val="center"/>
        </w:trPr>
        <w:tc>
          <w:tcPr>
            <w:tcW w:w="3697" w:type="dxa"/>
            <w:vMerge/>
          </w:tcPr>
          <w:p w:rsidR="008016D7" w:rsidRPr="003B4E40" w:rsidRDefault="008016D7" w:rsidP="008016D7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4208" w:type="dxa"/>
            <w:vMerge/>
          </w:tcPr>
          <w:p w:rsidR="008016D7" w:rsidRPr="003B4E40" w:rsidRDefault="008016D7" w:rsidP="008016D7">
            <w:pPr>
              <w:numPr>
                <w:ilvl w:val="1"/>
                <w:numId w:val="7"/>
              </w:numPr>
              <w:tabs>
                <w:tab w:val="clear" w:pos="574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8016D7" w:rsidRPr="003B4E40" w:rsidRDefault="008016D7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72F30" w:rsidRDefault="00B72F30" w:rsidP="00322FA1">
      <w:pPr>
        <w:spacing w:after="0" w:line="240" w:lineRule="auto"/>
        <w:rPr>
          <w:rFonts w:eastAsia="Times New Roman" w:cs="Arial"/>
          <w:b/>
          <w:bCs/>
          <w:color w:val="4F2683"/>
          <w:sz w:val="24"/>
          <w:szCs w:val="24"/>
          <w:lang w:eastAsia="en-US"/>
        </w:rPr>
      </w:pPr>
    </w:p>
    <w:p w:rsidR="008016D7" w:rsidRPr="00454BA5" w:rsidRDefault="008016D7" w:rsidP="00322FA1">
      <w:pPr>
        <w:spacing w:after="0" w:line="240" w:lineRule="auto"/>
        <w:rPr>
          <w:rFonts w:ascii="Comic Sans MS" w:hAnsi="Comic Sans MS"/>
          <w:color w:val="4F2683"/>
          <w:sz w:val="24"/>
          <w:szCs w:val="28"/>
        </w:rPr>
      </w:pPr>
    </w:p>
    <w:p w:rsidR="00B72F30" w:rsidRPr="00454BA5" w:rsidRDefault="00B72F30" w:rsidP="00B72F30">
      <w:pPr>
        <w:pStyle w:val="BodyText2"/>
        <w:spacing w:line="240" w:lineRule="auto"/>
        <w:rPr>
          <w:rFonts w:asciiTheme="minorHAnsi" w:hAnsiTheme="minorHAnsi"/>
          <w:b/>
          <w:color w:val="4F2683"/>
        </w:rPr>
      </w:pPr>
      <w:r w:rsidRPr="00454BA5">
        <w:rPr>
          <w:rFonts w:asciiTheme="minorHAnsi" w:hAnsiTheme="minorHAnsi"/>
          <w:b/>
          <w:color w:val="4F2683"/>
        </w:rPr>
        <w:t>Final Tutor Feedback (Strengths and Areas for Improvement):</w:t>
      </w:r>
    </w:p>
    <w:tbl>
      <w:tblPr>
        <w:tblW w:w="10695" w:type="dxa"/>
        <w:tblInd w:w="10" w:type="dxa"/>
        <w:tblBorders>
          <w:top w:val="single" w:sz="2" w:space="0" w:color="EE2C74"/>
          <w:left w:val="single" w:sz="2" w:space="0" w:color="EE2C74"/>
          <w:bottom w:val="single" w:sz="2" w:space="0" w:color="EE2C74"/>
          <w:right w:val="single" w:sz="2" w:space="0" w:color="EE2C74"/>
          <w:insideH w:val="single" w:sz="2" w:space="0" w:color="EE2C74"/>
          <w:insideV w:val="single" w:sz="2" w:space="0" w:color="EE2C74"/>
        </w:tblBorders>
        <w:tblLook w:val="0000" w:firstRow="0" w:lastRow="0" w:firstColumn="0" w:lastColumn="0" w:noHBand="0" w:noVBand="0"/>
      </w:tblPr>
      <w:tblGrid>
        <w:gridCol w:w="10695"/>
      </w:tblGrid>
      <w:tr w:rsidR="00B72F30" w:rsidRPr="00D57743" w:rsidTr="00B72F30">
        <w:tc>
          <w:tcPr>
            <w:tcW w:w="10695" w:type="dxa"/>
          </w:tcPr>
          <w:p w:rsidR="00B72F30" w:rsidRPr="00D57743" w:rsidRDefault="00B72F30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B72F30" w:rsidRDefault="00B72F30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331A66">
            <w:pPr>
              <w:pStyle w:val="BodyText2"/>
              <w:rPr>
                <w:rFonts w:asciiTheme="minorHAnsi" w:hAnsiTheme="minorHAnsi"/>
              </w:rPr>
            </w:pPr>
          </w:p>
          <w:p w:rsidR="00821954" w:rsidRPr="00D57743" w:rsidRDefault="00821954" w:rsidP="00331A66">
            <w:pPr>
              <w:pStyle w:val="BodyText2"/>
              <w:rPr>
                <w:rFonts w:asciiTheme="minorHAnsi" w:hAnsiTheme="minorHAnsi"/>
              </w:rPr>
            </w:pPr>
          </w:p>
        </w:tc>
      </w:tr>
    </w:tbl>
    <w:p w:rsidR="00AB3BE4" w:rsidRPr="00322FA1" w:rsidRDefault="00AB3BE4" w:rsidP="00322FA1">
      <w:pPr>
        <w:numPr>
          <w:ilvl w:val="12"/>
          <w:numId w:val="0"/>
        </w:numPr>
        <w:spacing w:after="0" w:line="240" w:lineRule="auto"/>
        <w:rPr>
          <w:sz w:val="20"/>
        </w:rPr>
      </w:pPr>
    </w:p>
    <w:p w:rsidR="00B72F30" w:rsidRPr="00454BA5" w:rsidRDefault="00AB3BE4" w:rsidP="00B72F30">
      <w:pPr>
        <w:pStyle w:val="BodyText"/>
        <w:jc w:val="both"/>
        <w:rPr>
          <w:rFonts w:asciiTheme="minorHAnsi" w:hAnsiTheme="minorHAnsi"/>
          <w:bCs/>
          <w:color w:val="4F2683"/>
          <w:sz w:val="24"/>
          <w:szCs w:val="28"/>
        </w:rPr>
      </w:pPr>
      <w:r>
        <w:rPr>
          <w:rFonts w:asciiTheme="minorHAnsi" w:hAnsiTheme="minorHAnsi"/>
          <w:bCs/>
          <w:color w:val="4F2683"/>
          <w:sz w:val="24"/>
          <w:szCs w:val="28"/>
        </w:rPr>
        <w:t>Learner</w:t>
      </w:r>
      <w:r w:rsidR="00B72F30" w:rsidRPr="00454BA5">
        <w:rPr>
          <w:rFonts w:asciiTheme="minorHAnsi" w:hAnsiTheme="minorHAnsi"/>
          <w:bCs/>
          <w:color w:val="4F2683"/>
          <w:sz w:val="24"/>
          <w:szCs w:val="28"/>
        </w:rPr>
        <w:t xml:space="preserve"> Submission Disclaimer</w:t>
      </w: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b w:val="0"/>
          <w:color w:val="4F2683"/>
          <w:sz w:val="24"/>
          <w:szCs w:val="28"/>
        </w:rPr>
      </w:pPr>
      <w:r w:rsidRPr="00454BA5">
        <w:rPr>
          <w:rFonts w:asciiTheme="minorHAnsi" w:hAnsiTheme="minorHAnsi"/>
          <w:b w:val="0"/>
          <w:color w:val="4F2683"/>
          <w:sz w:val="24"/>
          <w:szCs w:val="28"/>
        </w:rPr>
        <w:t>I declare that this is an original piece of work and that all of the work is my own unless referenced.</w:t>
      </w:r>
    </w:p>
    <w:p w:rsidR="00AB3BE4" w:rsidRPr="00454BA5" w:rsidRDefault="00AB3BE4" w:rsidP="00B72F30">
      <w:pPr>
        <w:pStyle w:val="BodyText"/>
        <w:jc w:val="both"/>
        <w:rPr>
          <w:rFonts w:asciiTheme="minorHAnsi" w:hAnsiTheme="minorHAnsi"/>
          <w:b w:val="0"/>
          <w:color w:val="4F2683"/>
          <w:sz w:val="24"/>
          <w:szCs w:val="28"/>
        </w:rPr>
      </w:pP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color w:val="4F2683"/>
          <w:sz w:val="24"/>
          <w:szCs w:val="28"/>
        </w:rPr>
      </w:pPr>
      <w:r w:rsidRPr="00454BA5">
        <w:rPr>
          <w:rFonts w:asciiTheme="minorHAnsi" w:hAnsiTheme="minorHAnsi"/>
          <w:color w:val="4F2683"/>
          <w:sz w:val="24"/>
          <w:szCs w:val="28"/>
        </w:rPr>
        <w:t xml:space="preserve">Assessor Disclaimer </w:t>
      </w:r>
    </w:p>
    <w:p w:rsidR="00B72F30" w:rsidRPr="00454BA5" w:rsidRDefault="00B72F30" w:rsidP="00322FA1">
      <w:pPr>
        <w:pStyle w:val="BodyText"/>
        <w:rPr>
          <w:rFonts w:asciiTheme="minorHAnsi" w:hAnsiTheme="minorHAnsi"/>
          <w:b w:val="0"/>
          <w:color w:val="4F2683"/>
          <w:sz w:val="24"/>
          <w:szCs w:val="28"/>
        </w:rPr>
      </w:pPr>
      <w:r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I confirm that this learner’s work fully meets </w:t>
      </w:r>
      <w:r w:rsidR="00266D04"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all </w:t>
      </w:r>
      <w:r w:rsidRPr="00454BA5">
        <w:rPr>
          <w:rFonts w:asciiTheme="minorHAnsi" w:hAnsiTheme="minorHAnsi"/>
          <w:b w:val="0"/>
          <w:color w:val="4F2683"/>
          <w:sz w:val="24"/>
          <w:szCs w:val="28"/>
        </w:rPr>
        <w:t>the assessment criteria listed above</w:t>
      </w:r>
      <w:r w:rsidR="00266D04"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 at the correct level</w:t>
      </w:r>
      <w:r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 </w:t>
      </w:r>
      <w:r w:rsidR="00322FA1" w:rsidRPr="00454BA5">
        <w:rPr>
          <w:rFonts w:asciiTheme="minorHAnsi" w:hAnsiTheme="minorHAnsi"/>
          <w:b w:val="0"/>
          <w:color w:val="4F2683"/>
          <w:sz w:val="24"/>
          <w:szCs w:val="28"/>
        </w:rPr>
        <w:t>and that any specified evidence requirements have been addressed.</w:t>
      </w:r>
    </w:p>
    <w:p w:rsidR="00512C95" w:rsidRPr="00454BA5" w:rsidRDefault="00512C95" w:rsidP="00322FA1">
      <w:pPr>
        <w:pStyle w:val="BodyText"/>
        <w:rPr>
          <w:rFonts w:asciiTheme="minorHAnsi" w:hAnsiTheme="minorHAnsi"/>
          <w:b w:val="0"/>
          <w:color w:val="4F2683"/>
          <w:sz w:val="16"/>
          <w:szCs w:val="28"/>
        </w:rPr>
      </w:pP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b w:val="0"/>
          <w:bCs/>
          <w:color w:val="4F2683"/>
          <w:sz w:val="16"/>
          <w:szCs w:val="28"/>
        </w:rPr>
      </w:pPr>
    </w:p>
    <w:tbl>
      <w:tblPr>
        <w:tblW w:w="10723" w:type="dxa"/>
        <w:tblInd w:w="-4" w:type="dxa"/>
        <w:tblLook w:val="00A0" w:firstRow="1" w:lastRow="0" w:firstColumn="1" w:lastColumn="0" w:noHBand="0" w:noVBand="0"/>
      </w:tblPr>
      <w:tblGrid>
        <w:gridCol w:w="1105"/>
        <w:gridCol w:w="2469"/>
        <w:gridCol w:w="1074"/>
        <w:gridCol w:w="3402"/>
        <w:gridCol w:w="709"/>
        <w:gridCol w:w="1964"/>
      </w:tblGrid>
      <w:tr w:rsidR="00454BA5" w:rsidRPr="00454BA5" w:rsidTr="00B72F30">
        <w:tc>
          <w:tcPr>
            <w:tcW w:w="1105" w:type="dxa"/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 w:rsidRPr="00454BA5">
              <w:rPr>
                <w:b/>
                <w:color w:val="4F2683"/>
              </w:rPr>
              <w:t>Assessor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  <w:tc>
          <w:tcPr>
            <w:tcW w:w="1074" w:type="dxa"/>
          </w:tcPr>
          <w:p w:rsidR="00B72F30" w:rsidRPr="00454BA5" w:rsidRDefault="004B190A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>
              <w:rPr>
                <w:b/>
                <w:color w:val="4F2683"/>
              </w:rPr>
              <w:t>Learner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  <w:tc>
          <w:tcPr>
            <w:tcW w:w="709" w:type="dxa"/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 w:rsidRPr="00454BA5">
              <w:rPr>
                <w:b/>
                <w:color w:val="4F2683"/>
              </w:rPr>
              <w:t>Date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</w:tr>
    </w:tbl>
    <w:p w:rsidR="00B72F30" w:rsidRPr="00454BA5" w:rsidRDefault="00B72F30" w:rsidP="00512C95">
      <w:pPr>
        <w:rPr>
          <w:rFonts w:ascii="Comic Sans MS" w:hAnsi="Comic Sans MS"/>
          <w:color w:val="4F2683"/>
          <w:szCs w:val="28"/>
        </w:rPr>
      </w:pPr>
    </w:p>
    <w:sectPr w:rsidR="00B72F30" w:rsidRPr="00454BA5" w:rsidSect="0072124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5E2" w:rsidRDefault="009D25E2" w:rsidP="00846728">
      <w:pPr>
        <w:spacing w:after="0" w:line="240" w:lineRule="auto"/>
      </w:pPr>
      <w:r>
        <w:separator/>
      </w:r>
    </w:p>
  </w:endnote>
  <w:endnote w:type="continuationSeparator" w:id="0">
    <w:p w:rsidR="009D25E2" w:rsidRDefault="009D25E2" w:rsidP="0084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4F2679"/>
        <w:sz w:val="18"/>
        <w:szCs w:val="18"/>
      </w:rPr>
      <w:id w:val="25410411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9D25E2" w:rsidRPr="00846728" w:rsidRDefault="0003604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4F2679"/>
            <w:sz w:val="18"/>
            <w:szCs w:val="18"/>
          </w:rPr>
        </w:pPr>
        <w:r w:rsidRPr="00846728">
          <w:rPr>
            <w:color w:val="4F2679"/>
            <w:sz w:val="18"/>
            <w:szCs w:val="18"/>
          </w:rPr>
          <w:fldChar w:fldCharType="begin"/>
        </w:r>
        <w:r w:rsidR="009D25E2" w:rsidRPr="00846728">
          <w:rPr>
            <w:color w:val="4F2679"/>
            <w:sz w:val="18"/>
            <w:szCs w:val="18"/>
          </w:rPr>
          <w:instrText xml:space="preserve"> PAGE   \* MERGEFORMAT </w:instrText>
        </w:r>
        <w:r w:rsidRPr="00846728">
          <w:rPr>
            <w:color w:val="4F2679"/>
            <w:sz w:val="18"/>
            <w:szCs w:val="18"/>
          </w:rPr>
          <w:fldChar w:fldCharType="separate"/>
        </w:r>
        <w:r w:rsidR="003B4E40">
          <w:rPr>
            <w:noProof/>
            <w:color w:val="4F2679"/>
            <w:sz w:val="18"/>
            <w:szCs w:val="18"/>
          </w:rPr>
          <w:t>1</w:t>
        </w:r>
        <w:r w:rsidRPr="00846728">
          <w:rPr>
            <w:color w:val="4F2679"/>
            <w:sz w:val="18"/>
            <w:szCs w:val="18"/>
          </w:rPr>
          <w:fldChar w:fldCharType="end"/>
        </w:r>
        <w:r w:rsidR="009D25E2" w:rsidRPr="00846728">
          <w:rPr>
            <w:color w:val="4F2679"/>
            <w:sz w:val="18"/>
            <w:szCs w:val="18"/>
          </w:rPr>
          <w:t xml:space="preserve"> | </w:t>
        </w:r>
        <w:r w:rsidR="009D25E2" w:rsidRPr="00846728">
          <w:rPr>
            <w:color w:val="4F2679"/>
            <w:spacing w:val="60"/>
            <w:sz w:val="18"/>
            <w:szCs w:val="18"/>
          </w:rPr>
          <w:t>Page</w:t>
        </w:r>
      </w:p>
    </w:sdtContent>
  </w:sdt>
  <w:p w:rsidR="009D25E2" w:rsidRPr="00846728" w:rsidRDefault="005D27C9">
    <w:pPr>
      <w:pStyle w:val="Footer"/>
      <w:rPr>
        <w:color w:val="4F2679"/>
        <w:sz w:val="18"/>
        <w:szCs w:val="18"/>
      </w:rPr>
    </w:pPr>
    <w:r>
      <w:rPr>
        <w:color w:val="4F2679"/>
        <w:sz w:val="18"/>
        <w:szCs w:val="18"/>
      </w:rPr>
      <w:t>V</w:t>
    </w:r>
    <w:r w:rsidR="00233B0F">
      <w:rPr>
        <w:color w:val="4F2679"/>
        <w:sz w:val="18"/>
        <w:szCs w:val="18"/>
      </w:rPr>
      <w:t>1</w:t>
    </w:r>
    <w:r>
      <w:rPr>
        <w:color w:val="4F2679"/>
        <w:sz w:val="18"/>
        <w:szCs w:val="18"/>
      </w:rPr>
      <w:t xml:space="preserve"> – </w:t>
    </w:r>
    <w:r w:rsidR="003B4E40">
      <w:rPr>
        <w:color w:val="4F2679"/>
        <w:sz w:val="18"/>
        <w:szCs w:val="18"/>
      </w:rPr>
      <w:t>June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5E2" w:rsidRDefault="009D25E2" w:rsidP="00846728">
      <w:pPr>
        <w:spacing w:after="0" w:line="240" w:lineRule="auto"/>
      </w:pPr>
      <w:r>
        <w:separator/>
      </w:r>
    </w:p>
  </w:footnote>
  <w:footnote w:type="continuationSeparator" w:id="0">
    <w:p w:rsidR="009D25E2" w:rsidRDefault="009D25E2" w:rsidP="00846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F30" w:rsidRDefault="009D25E2" w:rsidP="00AB3BE4">
    <w:pPr>
      <w:spacing w:after="0" w:line="240" w:lineRule="auto"/>
      <w:rPr>
        <w:b/>
        <w:color w:val="EE2C74"/>
        <w:sz w:val="48"/>
        <w:szCs w:val="48"/>
      </w:rPr>
    </w:pPr>
    <w:r>
      <w:rPr>
        <w:b/>
        <w:noProof/>
        <w:color w:val="4F2679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5373370</wp:posOffset>
          </wp:positionH>
          <wp:positionV relativeFrom="paragraph">
            <wp:posOffset>-402590</wp:posOffset>
          </wp:positionV>
          <wp:extent cx="1258570" cy="96139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9613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2F30">
      <w:rPr>
        <w:b/>
        <w:color w:val="EE2C74"/>
        <w:sz w:val="48"/>
        <w:szCs w:val="48"/>
      </w:rPr>
      <w:t>Record of Learner Achievement</w:t>
    </w:r>
  </w:p>
  <w:p w:rsidR="009D25E2" w:rsidRPr="006D171E" w:rsidRDefault="009D25E2" w:rsidP="00196C20">
    <w:pPr>
      <w:spacing w:after="0" w:line="240" w:lineRule="auto"/>
      <w:rPr>
        <w:color w:val="4F2679"/>
      </w:rPr>
    </w:pPr>
  </w:p>
  <w:p w:rsidR="009D25E2" w:rsidRDefault="009D25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C95"/>
    <w:multiLevelType w:val="hybridMultilevel"/>
    <w:tmpl w:val="54E081CE"/>
    <w:lvl w:ilvl="0" w:tplc="08090017">
      <w:start w:val="1"/>
      <w:numFmt w:val="lowerLetter"/>
      <w:lvlText w:val="%1)"/>
      <w:lvlJc w:val="left"/>
      <w:pPr>
        <w:ind w:left="1815" w:hanging="360"/>
      </w:pPr>
    </w:lvl>
    <w:lvl w:ilvl="1" w:tplc="08090019" w:tentative="1">
      <w:start w:val="1"/>
      <w:numFmt w:val="lowerLetter"/>
      <w:lvlText w:val="%2."/>
      <w:lvlJc w:val="left"/>
      <w:pPr>
        <w:ind w:left="2535" w:hanging="360"/>
      </w:pPr>
    </w:lvl>
    <w:lvl w:ilvl="2" w:tplc="0809001B" w:tentative="1">
      <w:start w:val="1"/>
      <w:numFmt w:val="lowerRoman"/>
      <w:lvlText w:val="%3."/>
      <w:lvlJc w:val="right"/>
      <w:pPr>
        <w:ind w:left="3255" w:hanging="180"/>
      </w:pPr>
    </w:lvl>
    <w:lvl w:ilvl="3" w:tplc="0809000F" w:tentative="1">
      <w:start w:val="1"/>
      <w:numFmt w:val="decimal"/>
      <w:lvlText w:val="%4."/>
      <w:lvlJc w:val="left"/>
      <w:pPr>
        <w:ind w:left="3975" w:hanging="360"/>
      </w:pPr>
    </w:lvl>
    <w:lvl w:ilvl="4" w:tplc="08090019" w:tentative="1">
      <w:start w:val="1"/>
      <w:numFmt w:val="lowerLetter"/>
      <w:lvlText w:val="%5."/>
      <w:lvlJc w:val="left"/>
      <w:pPr>
        <w:ind w:left="4695" w:hanging="360"/>
      </w:pPr>
    </w:lvl>
    <w:lvl w:ilvl="5" w:tplc="0809001B" w:tentative="1">
      <w:start w:val="1"/>
      <w:numFmt w:val="lowerRoman"/>
      <w:lvlText w:val="%6."/>
      <w:lvlJc w:val="right"/>
      <w:pPr>
        <w:ind w:left="5415" w:hanging="180"/>
      </w:pPr>
    </w:lvl>
    <w:lvl w:ilvl="6" w:tplc="0809000F" w:tentative="1">
      <w:start w:val="1"/>
      <w:numFmt w:val="decimal"/>
      <w:lvlText w:val="%7."/>
      <w:lvlJc w:val="left"/>
      <w:pPr>
        <w:ind w:left="6135" w:hanging="360"/>
      </w:pPr>
    </w:lvl>
    <w:lvl w:ilvl="7" w:tplc="08090019" w:tentative="1">
      <w:start w:val="1"/>
      <w:numFmt w:val="lowerLetter"/>
      <w:lvlText w:val="%8."/>
      <w:lvlJc w:val="left"/>
      <w:pPr>
        <w:ind w:left="6855" w:hanging="360"/>
      </w:pPr>
    </w:lvl>
    <w:lvl w:ilvl="8" w:tplc="08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02233054"/>
    <w:multiLevelType w:val="hybridMultilevel"/>
    <w:tmpl w:val="7756B0B8"/>
    <w:lvl w:ilvl="0" w:tplc="3356C22C">
      <w:start w:val="1"/>
      <w:numFmt w:val="lowerLetter"/>
      <w:lvlText w:val="%1)"/>
      <w:lvlJc w:val="left"/>
      <w:pPr>
        <w:ind w:left="720" w:hanging="360"/>
      </w:pPr>
      <w:rPr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01507"/>
    <w:multiLevelType w:val="hybridMultilevel"/>
    <w:tmpl w:val="0DE695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15B12"/>
    <w:multiLevelType w:val="hybridMultilevel"/>
    <w:tmpl w:val="F05CA2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C96EF2"/>
    <w:multiLevelType w:val="multilevel"/>
    <w:tmpl w:val="12B4F2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BB02006"/>
    <w:multiLevelType w:val="hybridMultilevel"/>
    <w:tmpl w:val="8236CDB4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6">
    <w:nsid w:val="0DD41EEC"/>
    <w:multiLevelType w:val="multilevel"/>
    <w:tmpl w:val="D06A3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0EDC378D"/>
    <w:multiLevelType w:val="hybridMultilevel"/>
    <w:tmpl w:val="AE6E5268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8">
    <w:nsid w:val="10A66697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111F00DB"/>
    <w:multiLevelType w:val="hybridMultilevel"/>
    <w:tmpl w:val="0DF84136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0">
    <w:nsid w:val="117032C4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1949447C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1988302E"/>
    <w:multiLevelType w:val="hybridMultilevel"/>
    <w:tmpl w:val="E5462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93D74"/>
    <w:multiLevelType w:val="hybridMultilevel"/>
    <w:tmpl w:val="6404821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C70361D"/>
    <w:multiLevelType w:val="hybridMultilevel"/>
    <w:tmpl w:val="4B182D68"/>
    <w:lvl w:ilvl="0" w:tplc="422E332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4F2683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84A13"/>
    <w:multiLevelType w:val="hybridMultilevel"/>
    <w:tmpl w:val="A8C8960E"/>
    <w:lvl w:ilvl="0" w:tplc="0420B3F2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409BD"/>
    <w:multiLevelType w:val="hybridMultilevel"/>
    <w:tmpl w:val="74D23D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7">
    <w:nsid w:val="35251C93"/>
    <w:multiLevelType w:val="multilevel"/>
    <w:tmpl w:val="B5CAAF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5FB5E8C"/>
    <w:multiLevelType w:val="multilevel"/>
    <w:tmpl w:val="DCC875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19">
    <w:nsid w:val="46475C65"/>
    <w:multiLevelType w:val="multilevel"/>
    <w:tmpl w:val="FFBEAB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6B541AA"/>
    <w:multiLevelType w:val="hybridMultilevel"/>
    <w:tmpl w:val="D3A608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1">
    <w:nsid w:val="4D700FC8"/>
    <w:multiLevelType w:val="hybridMultilevel"/>
    <w:tmpl w:val="32CAB7FC"/>
    <w:lvl w:ilvl="0" w:tplc="CEDAFE62">
      <w:start w:val="1"/>
      <w:numFmt w:val="lowerLetter"/>
      <w:lvlText w:val="%1)"/>
      <w:lvlJc w:val="left"/>
      <w:pPr>
        <w:ind w:left="720" w:hanging="360"/>
      </w:pPr>
      <w:rPr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A1256"/>
    <w:multiLevelType w:val="hybridMultilevel"/>
    <w:tmpl w:val="E1AAC4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F6745"/>
    <w:multiLevelType w:val="multilevel"/>
    <w:tmpl w:val="4DA06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4"/>
      </w:rPr>
    </w:lvl>
    <w:lvl w:ilvl="1">
      <w:start w:val="1"/>
      <w:numFmt w:val="decimal"/>
      <w:pStyle w:val="AssessmentCriteria"/>
      <w:lvlText w:val="%1.%2."/>
      <w:lvlJc w:val="left"/>
      <w:pPr>
        <w:tabs>
          <w:tab w:val="num" w:pos="574"/>
        </w:tabs>
        <w:ind w:left="574" w:hanging="432"/>
      </w:pPr>
      <w:rPr>
        <w:rFonts w:ascii="Calibri" w:hAnsi="Calibri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58EC22BE"/>
    <w:multiLevelType w:val="hybridMultilevel"/>
    <w:tmpl w:val="157824BA"/>
    <w:lvl w:ilvl="0" w:tplc="06D4373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8616C"/>
    <w:multiLevelType w:val="hybridMultilevel"/>
    <w:tmpl w:val="8FA67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0954DE"/>
    <w:multiLevelType w:val="hybridMultilevel"/>
    <w:tmpl w:val="B58AECA2"/>
    <w:lvl w:ilvl="0" w:tplc="90E4EB7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B22BD4"/>
    <w:multiLevelType w:val="multilevel"/>
    <w:tmpl w:val="3C9813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DF765B8"/>
    <w:multiLevelType w:val="hybridMultilevel"/>
    <w:tmpl w:val="AD8446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664E6F"/>
    <w:multiLevelType w:val="hybridMultilevel"/>
    <w:tmpl w:val="5B0E8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5F07FA"/>
    <w:multiLevelType w:val="hybridMultilevel"/>
    <w:tmpl w:val="411EAAA6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1">
    <w:nsid w:val="730016ED"/>
    <w:multiLevelType w:val="hybridMultilevel"/>
    <w:tmpl w:val="5498D3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C2693"/>
    <w:multiLevelType w:val="multilevel"/>
    <w:tmpl w:val="1B8C3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C8F45AB"/>
    <w:multiLevelType w:val="multilevel"/>
    <w:tmpl w:val="FFBEAB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FCC122A"/>
    <w:multiLevelType w:val="hybridMultilevel"/>
    <w:tmpl w:val="9D7660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16"/>
  </w:num>
  <w:num w:numId="2">
    <w:abstractNumId w:val="19"/>
  </w:num>
  <w:num w:numId="3">
    <w:abstractNumId w:val="9"/>
  </w:num>
  <w:num w:numId="4">
    <w:abstractNumId w:val="20"/>
  </w:num>
  <w:num w:numId="5">
    <w:abstractNumId w:val="5"/>
  </w:num>
  <w:num w:numId="6">
    <w:abstractNumId w:val="3"/>
  </w:num>
  <w:num w:numId="7">
    <w:abstractNumId w:val="23"/>
  </w:num>
  <w:num w:numId="8">
    <w:abstractNumId w:val="27"/>
  </w:num>
  <w:num w:numId="9">
    <w:abstractNumId w:val="13"/>
  </w:num>
  <w:num w:numId="10">
    <w:abstractNumId w:val="34"/>
  </w:num>
  <w:num w:numId="11">
    <w:abstractNumId w:val="17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  <w:num w:numId="15">
    <w:abstractNumId w:val="18"/>
  </w:num>
  <w:num w:numId="16">
    <w:abstractNumId w:val="32"/>
  </w:num>
  <w:num w:numId="17">
    <w:abstractNumId w:val="10"/>
  </w:num>
  <w:num w:numId="18">
    <w:abstractNumId w:val="2"/>
  </w:num>
  <w:num w:numId="19">
    <w:abstractNumId w:val="0"/>
  </w:num>
  <w:num w:numId="20">
    <w:abstractNumId w:val="22"/>
  </w:num>
  <w:num w:numId="21">
    <w:abstractNumId w:val="29"/>
  </w:num>
  <w:num w:numId="22">
    <w:abstractNumId w:val="14"/>
  </w:num>
  <w:num w:numId="23">
    <w:abstractNumId w:val="21"/>
  </w:num>
  <w:num w:numId="24">
    <w:abstractNumId w:val="31"/>
  </w:num>
  <w:num w:numId="25">
    <w:abstractNumId w:val="24"/>
  </w:num>
  <w:num w:numId="26">
    <w:abstractNumId w:val="26"/>
  </w:num>
  <w:num w:numId="27">
    <w:abstractNumId w:val="30"/>
  </w:num>
  <w:num w:numId="28">
    <w:abstractNumId w:val="7"/>
  </w:num>
  <w:num w:numId="29">
    <w:abstractNumId w:val="15"/>
  </w:num>
  <w:num w:numId="30">
    <w:abstractNumId w:val="1"/>
  </w:num>
  <w:num w:numId="31">
    <w:abstractNumId w:val="11"/>
  </w:num>
  <w:num w:numId="32">
    <w:abstractNumId w:val="8"/>
  </w:num>
  <w:num w:numId="33">
    <w:abstractNumId w:val="4"/>
  </w:num>
  <w:num w:numId="34">
    <w:abstractNumId w:val="28"/>
  </w:num>
  <w:num w:numId="35">
    <w:abstractNumId w:val="25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>
      <o:colormenu v:ext="edit" strokecolor="#4f267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6728"/>
    <w:rsid w:val="0003064C"/>
    <w:rsid w:val="00036048"/>
    <w:rsid w:val="000512FD"/>
    <w:rsid w:val="00051603"/>
    <w:rsid w:val="00081CB5"/>
    <w:rsid w:val="00084AB7"/>
    <w:rsid w:val="000B3B26"/>
    <w:rsid w:val="000F2EDE"/>
    <w:rsid w:val="001204CB"/>
    <w:rsid w:val="00140A97"/>
    <w:rsid w:val="00151AF8"/>
    <w:rsid w:val="001527C1"/>
    <w:rsid w:val="001667EA"/>
    <w:rsid w:val="001669DD"/>
    <w:rsid w:val="00196C20"/>
    <w:rsid w:val="001C7201"/>
    <w:rsid w:val="001F1DFB"/>
    <w:rsid w:val="00220D9D"/>
    <w:rsid w:val="00233B0F"/>
    <w:rsid w:val="00246282"/>
    <w:rsid w:val="00257A8A"/>
    <w:rsid w:val="00266D04"/>
    <w:rsid w:val="0026702D"/>
    <w:rsid w:val="002709C8"/>
    <w:rsid w:val="00272777"/>
    <w:rsid w:val="002736F4"/>
    <w:rsid w:val="00280047"/>
    <w:rsid w:val="00296442"/>
    <w:rsid w:val="002B208C"/>
    <w:rsid w:val="002B304C"/>
    <w:rsid w:val="002B56ED"/>
    <w:rsid w:val="002C6BAE"/>
    <w:rsid w:val="00312DDC"/>
    <w:rsid w:val="00322FA1"/>
    <w:rsid w:val="00327AF2"/>
    <w:rsid w:val="003542D8"/>
    <w:rsid w:val="00365D32"/>
    <w:rsid w:val="0039674E"/>
    <w:rsid w:val="00397146"/>
    <w:rsid w:val="003A78B2"/>
    <w:rsid w:val="003B0F2D"/>
    <w:rsid w:val="003B4E40"/>
    <w:rsid w:val="003C7986"/>
    <w:rsid w:val="0040095B"/>
    <w:rsid w:val="00416B69"/>
    <w:rsid w:val="00454BA5"/>
    <w:rsid w:val="004576DD"/>
    <w:rsid w:val="00465D43"/>
    <w:rsid w:val="004971C1"/>
    <w:rsid w:val="004A33C6"/>
    <w:rsid w:val="004A61D1"/>
    <w:rsid w:val="004B190A"/>
    <w:rsid w:val="004C6919"/>
    <w:rsid w:val="004F5F40"/>
    <w:rsid w:val="00503D32"/>
    <w:rsid w:val="00512C95"/>
    <w:rsid w:val="00516E23"/>
    <w:rsid w:val="005312F7"/>
    <w:rsid w:val="005448B3"/>
    <w:rsid w:val="00573F63"/>
    <w:rsid w:val="005907EC"/>
    <w:rsid w:val="005A285A"/>
    <w:rsid w:val="005B7A82"/>
    <w:rsid w:val="005C3C14"/>
    <w:rsid w:val="005D27C9"/>
    <w:rsid w:val="005F5E6C"/>
    <w:rsid w:val="005F5EA7"/>
    <w:rsid w:val="005F72BF"/>
    <w:rsid w:val="00631A43"/>
    <w:rsid w:val="0065766C"/>
    <w:rsid w:val="006676C4"/>
    <w:rsid w:val="006D0F39"/>
    <w:rsid w:val="006D171E"/>
    <w:rsid w:val="006D18A8"/>
    <w:rsid w:val="006D4C6D"/>
    <w:rsid w:val="006E304C"/>
    <w:rsid w:val="00721246"/>
    <w:rsid w:val="00724467"/>
    <w:rsid w:val="007250A1"/>
    <w:rsid w:val="00737FA0"/>
    <w:rsid w:val="0075508D"/>
    <w:rsid w:val="00756C1F"/>
    <w:rsid w:val="00763423"/>
    <w:rsid w:val="00791B92"/>
    <w:rsid w:val="007B7CB8"/>
    <w:rsid w:val="007C5F3D"/>
    <w:rsid w:val="007D2D45"/>
    <w:rsid w:val="007E5D1E"/>
    <w:rsid w:val="007F62D3"/>
    <w:rsid w:val="008016D7"/>
    <w:rsid w:val="00806177"/>
    <w:rsid w:val="00821954"/>
    <w:rsid w:val="00846728"/>
    <w:rsid w:val="0085322D"/>
    <w:rsid w:val="008B0317"/>
    <w:rsid w:val="008B3E49"/>
    <w:rsid w:val="008B6DD3"/>
    <w:rsid w:val="008C3E26"/>
    <w:rsid w:val="008D060E"/>
    <w:rsid w:val="008D5675"/>
    <w:rsid w:val="00940E1E"/>
    <w:rsid w:val="0096428C"/>
    <w:rsid w:val="00983987"/>
    <w:rsid w:val="009C62CD"/>
    <w:rsid w:val="009D25E2"/>
    <w:rsid w:val="009D3943"/>
    <w:rsid w:val="009D5315"/>
    <w:rsid w:val="009F4BE9"/>
    <w:rsid w:val="00A01C2D"/>
    <w:rsid w:val="00A03381"/>
    <w:rsid w:val="00A42FD8"/>
    <w:rsid w:val="00A44637"/>
    <w:rsid w:val="00A839B0"/>
    <w:rsid w:val="00A97A73"/>
    <w:rsid w:val="00AA1660"/>
    <w:rsid w:val="00AA214A"/>
    <w:rsid w:val="00AB3BE4"/>
    <w:rsid w:val="00AC43AA"/>
    <w:rsid w:val="00AD7A48"/>
    <w:rsid w:val="00AE0889"/>
    <w:rsid w:val="00B01CE0"/>
    <w:rsid w:val="00B15BA5"/>
    <w:rsid w:val="00B458D6"/>
    <w:rsid w:val="00B459B5"/>
    <w:rsid w:val="00B56A89"/>
    <w:rsid w:val="00B703AD"/>
    <w:rsid w:val="00B72F30"/>
    <w:rsid w:val="00B937A1"/>
    <w:rsid w:val="00B958D3"/>
    <w:rsid w:val="00BA3618"/>
    <w:rsid w:val="00BF4A68"/>
    <w:rsid w:val="00C109FB"/>
    <w:rsid w:val="00C2309D"/>
    <w:rsid w:val="00C508B5"/>
    <w:rsid w:val="00C615EE"/>
    <w:rsid w:val="00CC143D"/>
    <w:rsid w:val="00CE0FE2"/>
    <w:rsid w:val="00D438B3"/>
    <w:rsid w:val="00D9075D"/>
    <w:rsid w:val="00DA47C4"/>
    <w:rsid w:val="00DA60E0"/>
    <w:rsid w:val="00DC12DF"/>
    <w:rsid w:val="00DC12FA"/>
    <w:rsid w:val="00DC34F6"/>
    <w:rsid w:val="00DC78B9"/>
    <w:rsid w:val="00DE7879"/>
    <w:rsid w:val="00E62CD3"/>
    <w:rsid w:val="00E973F7"/>
    <w:rsid w:val="00EA3821"/>
    <w:rsid w:val="00EB23E9"/>
    <w:rsid w:val="00EC6FA7"/>
    <w:rsid w:val="00ED747B"/>
    <w:rsid w:val="00F13A39"/>
    <w:rsid w:val="00F21AF4"/>
    <w:rsid w:val="00F4250E"/>
    <w:rsid w:val="00F51F28"/>
    <w:rsid w:val="00F56F61"/>
    <w:rsid w:val="00F573C7"/>
    <w:rsid w:val="00FE408C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strokecolor="#4f267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6728"/>
    <w:pPr>
      <w:ind w:left="720"/>
      <w:contextualSpacing/>
    </w:pPr>
  </w:style>
  <w:style w:type="table" w:styleId="TableGrid">
    <w:name w:val="Table Grid"/>
    <w:basedOn w:val="TableNormal"/>
    <w:uiPriority w:val="59"/>
    <w:rsid w:val="0084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7"/>
      </w:numPr>
      <w:spacing w:after="0" w:line="240" w:lineRule="auto"/>
    </w:pPr>
    <w:rPr>
      <w:rFonts w:ascii="Arial" w:eastAsia="Times New Roman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87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UnitText">
    <w:name w:val="Unit Text"/>
    <w:basedOn w:val="Normal"/>
    <w:link w:val="UnitTextChar"/>
    <w:qFormat/>
    <w:rsid w:val="00B72F30"/>
    <w:pPr>
      <w:spacing w:after="0" w:line="240" w:lineRule="auto"/>
    </w:pPr>
    <w:rPr>
      <w:rFonts w:eastAsia="Times New Roman" w:cs="Arial"/>
      <w:bCs/>
      <w:color w:val="4F2683"/>
      <w:sz w:val="24"/>
      <w:szCs w:val="24"/>
      <w:lang w:eastAsia="en-US"/>
    </w:rPr>
  </w:style>
  <w:style w:type="character" w:customStyle="1" w:styleId="UnitTextChar">
    <w:name w:val="Unit Text Char"/>
    <w:basedOn w:val="DefaultParagraphFont"/>
    <w:link w:val="UnitText"/>
    <w:rsid w:val="00B72F30"/>
    <w:rPr>
      <w:rFonts w:eastAsia="Times New Roman" w:cs="Arial"/>
      <w:bCs/>
      <w:color w:val="4F2683"/>
      <w:sz w:val="24"/>
      <w:szCs w:val="24"/>
    </w:rPr>
  </w:style>
  <w:style w:type="paragraph" w:styleId="BodyText">
    <w:name w:val="Body Text"/>
    <w:basedOn w:val="Normal"/>
    <w:link w:val="BodyTextChar"/>
    <w:rsid w:val="00B72F30"/>
    <w:pPr>
      <w:tabs>
        <w:tab w:val="num" w:pos="612"/>
      </w:tabs>
      <w:spacing w:after="0" w:line="240" w:lineRule="auto"/>
    </w:pPr>
    <w:rPr>
      <w:rFonts w:ascii="Arial" w:eastAsia="Times New Roman" w:hAnsi="Arial" w:cs="Arial"/>
      <w:b/>
      <w:color w:val="00008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72F30"/>
    <w:rPr>
      <w:rFonts w:ascii="Arial" w:eastAsia="Times New Roman" w:hAnsi="Arial" w:cs="Arial"/>
      <w:b/>
      <w:color w:val="000080"/>
      <w:sz w:val="28"/>
    </w:rPr>
  </w:style>
  <w:style w:type="paragraph" w:styleId="BodyText2">
    <w:name w:val="Body Text 2"/>
    <w:basedOn w:val="Normal"/>
    <w:link w:val="BodyText2Char"/>
    <w:rsid w:val="00B72F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72F30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C"/>
    <w:basedOn w:val="Normal"/>
    <w:qFormat/>
    <w:rsid w:val="00322FA1"/>
    <w:pPr>
      <w:tabs>
        <w:tab w:val="left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O">
    <w:name w:val="LO"/>
    <w:basedOn w:val="Normal"/>
    <w:qFormat/>
    <w:rsid w:val="00322FA1"/>
    <w:pPr>
      <w:tabs>
        <w:tab w:val="num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earningOutcome">
    <w:name w:val="Learning Outcome"/>
    <w:basedOn w:val="Normal"/>
    <w:rsid w:val="008016D7"/>
    <w:pPr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 w:cs="Arial"/>
      <w:color w:val="00008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6728"/>
    <w:pPr>
      <w:ind w:left="720"/>
      <w:contextualSpacing/>
    </w:pPr>
  </w:style>
  <w:style w:type="table" w:styleId="TableGrid">
    <w:name w:val="Table Grid"/>
    <w:basedOn w:val="TableNormal"/>
    <w:uiPriority w:val="59"/>
    <w:rsid w:val="0084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7"/>
      </w:numPr>
      <w:spacing w:after="0" w:line="240" w:lineRule="auto"/>
    </w:pPr>
    <w:rPr>
      <w:rFonts w:ascii="Arial" w:eastAsia="Times New Roman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87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UnitText">
    <w:name w:val="Unit Text"/>
    <w:basedOn w:val="Normal"/>
    <w:link w:val="UnitTextChar"/>
    <w:qFormat/>
    <w:rsid w:val="00B72F30"/>
    <w:pPr>
      <w:spacing w:after="0" w:line="240" w:lineRule="auto"/>
    </w:pPr>
    <w:rPr>
      <w:rFonts w:eastAsia="Times New Roman" w:cs="Arial"/>
      <w:bCs/>
      <w:color w:val="4F2683"/>
      <w:sz w:val="24"/>
      <w:szCs w:val="24"/>
      <w:lang w:eastAsia="en-US"/>
    </w:rPr>
  </w:style>
  <w:style w:type="character" w:customStyle="1" w:styleId="UnitTextChar">
    <w:name w:val="Unit Text Char"/>
    <w:basedOn w:val="DefaultParagraphFont"/>
    <w:link w:val="UnitText"/>
    <w:rsid w:val="00B72F30"/>
    <w:rPr>
      <w:rFonts w:eastAsia="Times New Roman" w:cs="Arial"/>
      <w:bCs/>
      <w:color w:val="4F2683"/>
      <w:sz w:val="24"/>
      <w:szCs w:val="24"/>
    </w:rPr>
  </w:style>
  <w:style w:type="paragraph" w:styleId="BodyText">
    <w:name w:val="Body Text"/>
    <w:basedOn w:val="Normal"/>
    <w:link w:val="BodyTextChar"/>
    <w:rsid w:val="00B72F30"/>
    <w:pPr>
      <w:tabs>
        <w:tab w:val="num" w:pos="612"/>
      </w:tabs>
      <w:spacing w:after="0" w:line="240" w:lineRule="auto"/>
    </w:pPr>
    <w:rPr>
      <w:rFonts w:ascii="Arial" w:eastAsia="Times New Roman" w:hAnsi="Arial" w:cs="Arial"/>
      <w:b/>
      <w:color w:val="00008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72F30"/>
    <w:rPr>
      <w:rFonts w:ascii="Arial" w:eastAsia="Times New Roman" w:hAnsi="Arial" w:cs="Arial"/>
      <w:b/>
      <w:color w:val="000080"/>
      <w:sz w:val="28"/>
    </w:rPr>
  </w:style>
  <w:style w:type="paragraph" w:styleId="BodyText2">
    <w:name w:val="Body Text 2"/>
    <w:basedOn w:val="Normal"/>
    <w:link w:val="BodyText2Char"/>
    <w:rsid w:val="00B72F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72F30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C"/>
    <w:basedOn w:val="Normal"/>
    <w:qFormat/>
    <w:rsid w:val="00322FA1"/>
    <w:pPr>
      <w:tabs>
        <w:tab w:val="left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O">
    <w:name w:val="LO"/>
    <w:basedOn w:val="Normal"/>
    <w:qFormat/>
    <w:rsid w:val="00322FA1"/>
    <w:pPr>
      <w:tabs>
        <w:tab w:val="num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41170-1155-4082-9177-72A60BDA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</dc:creator>
  <cp:lastModifiedBy>Jessica Beverley</cp:lastModifiedBy>
  <cp:revision>3</cp:revision>
  <cp:lastPrinted>2012-09-13T09:42:00Z</cp:lastPrinted>
  <dcterms:created xsi:type="dcterms:W3CDTF">2014-06-13T08:41:00Z</dcterms:created>
  <dcterms:modified xsi:type="dcterms:W3CDTF">2014-07-15T13:43:00Z</dcterms:modified>
</cp:coreProperties>
</file>