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Look w:val="00A0" w:firstRow="1" w:lastRow="0" w:firstColumn="1" w:lastColumn="0" w:noHBand="0" w:noVBand="0"/>
      </w:tblPr>
      <w:tblGrid>
        <w:gridCol w:w="4361"/>
        <w:gridCol w:w="6330"/>
      </w:tblGrid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360DA0" w:rsidRDefault="0056071B" w:rsidP="00331A66">
            <w:pPr>
              <w:pStyle w:val="UnitText"/>
              <w:rPr>
                <w:b/>
                <w:sz w:val="28"/>
                <w:szCs w:val="28"/>
              </w:rPr>
            </w:pPr>
            <w:r w:rsidRPr="00360DA0">
              <w:rPr>
                <w:rFonts w:ascii="Calibri" w:hAnsi="Calibri"/>
                <w:b/>
                <w:sz w:val="28"/>
                <w:szCs w:val="32"/>
              </w:rPr>
              <w:t>Preparing for the Coaching Role L4 CV3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56071B" w:rsidRPr="00360DA0" w:rsidRDefault="0056071B" w:rsidP="0056071B">
            <w:pPr>
              <w:pStyle w:val="BodyTextIndent"/>
              <w:ind w:left="0"/>
              <w:rPr>
                <w:rFonts w:ascii="Calibri" w:hAnsi="Calibri"/>
                <w:b/>
                <w:color w:val="4F2683"/>
                <w:sz w:val="28"/>
                <w:szCs w:val="32"/>
              </w:rPr>
            </w:pPr>
            <w:r w:rsidRPr="00360DA0">
              <w:rPr>
                <w:rFonts w:ascii="Calibri" w:hAnsi="Calibri"/>
                <w:b/>
                <w:color w:val="4F2683"/>
                <w:sz w:val="28"/>
                <w:szCs w:val="32"/>
              </w:rPr>
              <w:t>J/505/0188</w:t>
            </w:r>
          </w:p>
          <w:p w:rsidR="00B72F30" w:rsidRPr="00360DA0" w:rsidRDefault="00B72F30" w:rsidP="00233B0F">
            <w:pPr>
              <w:pStyle w:val="UnitText"/>
              <w:rPr>
                <w:b/>
                <w:sz w:val="28"/>
                <w:szCs w:val="28"/>
              </w:rPr>
            </w:pP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33B0F" w:rsidRPr="00360DA0" w:rsidRDefault="0056071B" w:rsidP="00331A66">
            <w:pPr>
              <w:pStyle w:val="UnitText"/>
              <w:rPr>
                <w:b/>
                <w:sz w:val="28"/>
                <w:szCs w:val="28"/>
              </w:rPr>
            </w:pPr>
            <w:r w:rsidRPr="00360DA0">
              <w:rPr>
                <w:rFonts w:ascii="Calibri" w:hAnsi="Calibri"/>
                <w:b/>
                <w:sz w:val="28"/>
                <w:szCs w:val="32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 w:firstRow="1" w:lastRow="0" w:firstColumn="1" w:lastColumn="0" w:noHBand="0" w:noVBand="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56071B" w:rsidRPr="00454BA5" w:rsidTr="0056071B">
        <w:trPr>
          <w:cantSplit/>
          <w:trHeight w:val="590"/>
          <w:jc w:val="center"/>
        </w:trPr>
        <w:tc>
          <w:tcPr>
            <w:tcW w:w="3697" w:type="dxa"/>
            <w:vMerge w:val="restart"/>
          </w:tcPr>
          <w:p w:rsidR="0056071B" w:rsidRPr="00360DA0" w:rsidRDefault="0056071B" w:rsidP="0056071B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Understand own role and responsibilities in relation to coaching</w:t>
            </w:r>
          </w:p>
          <w:p w:rsidR="0056071B" w:rsidRPr="00360DA0" w:rsidRDefault="0056071B" w:rsidP="00F375AB">
            <w:pPr>
              <w:ind w:left="360"/>
              <w:rPr>
                <w:rFonts w:ascii="Calibri" w:hAnsi="Calibri" w:cs="Arial"/>
                <w:b/>
                <w:color w:val="FF0000"/>
                <w:sz w:val="24"/>
              </w:rPr>
            </w:pPr>
          </w:p>
        </w:tc>
        <w:tc>
          <w:tcPr>
            <w:tcW w:w="4208" w:type="dxa"/>
            <w:vMerge w:val="restart"/>
          </w:tcPr>
          <w:p w:rsidR="0056071B" w:rsidRPr="00360DA0" w:rsidRDefault="0056071B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Analyse the skills and qualities required for a specific coaching role</w:t>
            </w:r>
          </w:p>
          <w:p w:rsidR="0056071B" w:rsidRPr="00360DA0" w:rsidRDefault="0056071B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Explain how own values, behaviours, attitudes and emotional awareness can impact on the coaching role</w:t>
            </w:r>
          </w:p>
          <w:p w:rsidR="0056071B" w:rsidRPr="00360DA0" w:rsidRDefault="0056071B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Explain why it is important to establish ground rules for engagement and boundaries in a coaching relationship</w:t>
            </w:r>
          </w:p>
          <w:p w:rsidR="0056071B" w:rsidRPr="00360DA0" w:rsidRDefault="0056071B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Explain the importance of acting according to ethical and professional standards in a coaching relationship</w:t>
            </w:r>
          </w:p>
          <w:p w:rsidR="0056071B" w:rsidRPr="00360DA0" w:rsidRDefault="0056071B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Analyse ways of building a relationship with a client in a coaching role</w:t>
            </w:r>
          </w:p>
          <w:p w:rsidR="0056071B" w:rsidRPr="00360DA0" w:rsidRDefault="0056071B" w:rsidP="0056071B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56071B" w:rsidRPr="00360DA0" w:rsidRDefault="0056071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6071B" w:rsidRPr="00454BA5" w:rsidTr="00360DA0">
        <w:trPr>
          <w:cantSplit/>
          <w:trHeight w:val="839"/>
          <w:jc w:val="center"/>
        </w:trPr>
        <w:tc>
          <w:tcPr>
            <w:tcW w:w="3697" w:type="dxa"/>
            <w:vMerge/>
          </w:tcPr>
          <w:p w:rsidR="0056071B" w:rsidRPr="00360DA0" w:rsidRDefault="0056071B" w:rsidP="0056071B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56071B" w:rsidRPr="00360DA0" w:rsidRDefault="0056071B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56071B" w:rsidRPr="00360DA0" w:rsidRDefault="0056071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6071B" w:rsidRPr="00454BA5" w:rsidTr="00360DA0">
        <w:trPr>
          <w:cantSplit/>
          <w:trHeight w:val="1120"/>
          <w:jc w:val="center"/>
        </w:trPr>
        <w:tc>
          <w:tcPr>
            <w:tcW w:w="3697" w:type="dxa"/>
            <w:vMerge/>
          </w:tcPr>
          <w:p w:rsidR="0056071B" w:rsidRPr="00360DA0" w:rsidRDefault="0056071B" w:rsidP="0056071B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56071B" w:rsidRPr="00360DA0" w:rsidRDefault="0056071B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56071B" w:rsidRPr="00360DA0" w:rsidRDefault="0056071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6071B" w:rsidRPr="00454BA5" w:rsidTr="00360DA0">
        <w:trPr>
          <w:cantSplit/>
          <w:trHeight w:val="981"/>
          <w:jc w:val="center"/>
        </w:trPr>
        <w:tc>
          <w:tcPr>
            <w:tcW w:w="3697" w:type="dxa"/>
            <w:vMerge/>
          </w:tcPr>
          <w:p w:rsidR="0056071B" w:rsidRPr="00360DA0" w:rsidRDefault="0056071B" w:rsidP="0056071B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56071B" w:rsidRPr="00360DA0" w:rsidRDefault="0056071B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56071B" w:rsidRPr="00360DA0" w:rsidRDefault="0056071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6071B" w:rsidRPr="00454BA5" w:rsidTr="00B55981">
        <w:trPr>
          <w:cantSplit/>
          <w:trHeight w:val="753"/>
          <w:jc w:val="center"/>
        </w:trPr>
        <w:tc>
          <w:tcPr>
            <w:tcW w:w="3697" w:type="dxa"/>
            <w:vMerge/>
          </w:tcPr>
          <w:p w:rsidR="0056071B" w:rsidRPr="00360DA0" w:rsidRDefault="0056071B" w:rsidP="0056071B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56071B" w:rsidRPr="00360DA0" w:rsidRDefault="0056071B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56071B" w:rsidRPr="00360DA0" w:rsidRDefault="0056071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60DA0" w:rsidRPr="00454BA5" w:rsidTr="00360DA0">
        <w:trPr>
          <w:cantSplit/>
          <w:trHeight w:val="699"/>
          <w:jc w:val="center"/>
        </w:trPr>
        <w:tc>
          <w:tcPr>
            <w:tcW w:w="3697" w:type="dxa"/>
            <w:vMerge w:val="restart"/>
          </w:tcPr>
          <w:p w:rsidR="00360DA0" w:rsidRPr="00360DA0" w:rsidRDefault="00360DA0" w:rsidP="0056071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Understand the use of coaching in a specific context</w:t>
            </w:r>
          </w:p>
        </w:tc>
        <w:tc>
          <w:tcPr>
            <w:tcW w:w="4208" w:type="dxa"/>
            <w:vMerge w:val="restart"/>
          </w:tcPr>
          <w:p w:rsidR="00360DA0" w:rsidRPr="00360DA0" w:rsidRDefault="00360DA0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Analyse the benefits of coaching in a specific context</w:t>
            </w:r>
          </w:p>
          <w:p w:rsidR="00360DA0" w:rsidRPr="00360DA0" w:rsidRDefault="00360DA0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Analyse the impact of coaching on individual learning and development</w:t>
            </w:r>
          </w:p>
          <w:p w:rsidR="00360DA0" w:rsidRPr="00360DA0" w:rsidRDefault="00360DA0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 xml:space="preserve">Explain legal and organisational requirements in a specific context relating to: </w:t>
            </w:r>
          </w:p>
          <w:p w:rsidR="00360DA0" w:rsidRPr="00360DA0" w:rsidRDefault="00360DA0" w:rsidP="0056071B">
            <w:pPr>
              <w:pStyle w:val="ListParagraph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data protection</w:t>
            </w:r>
          </w:p>
          <w:p w:rsidR="00360DA0" w:rsidRPr="00360DA0" w:rsidRDefault="00360DA0" w:rsidP="0056071B">
            <w:pPr>
              <w:pStyle w:val="ListParagraph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privacy</w:t>
            </w:r>
          </w:p>
          <w:p w:rsidR="00360DA0" w:rsidRPr="00360DA0" w:rsidRDefault="00360DA0" w:rsidP="0056071B">
            <w:pPr>
              <w:pStyle w:val="ListParagraph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confidentiality</w:t>
            </w:r>
          </w:p>
          <w:p w:rsidR="00360DA0" w:rsidRPr="00360DA0" w:rsidRDefault="00360DA0" w:rsidP="0056071B">
            <w:pPr>
              <w:pStyle w:val="ListParagraph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safeguarding and disclosure</w:t>
            </w:r>
          </w:p>
          <w:p w:rsidR="00360DA0" w:rsidRPr="00360DA0" w:rsidRDefault="00360DA0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Identify sources of support to deal with issues which are outside own expertise or authority</w:t>
            </w:r>
          </w:p>
          <w:p w:rsidR="00360DA0" w:rsidRDefault="00360DA0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Explain what constitutes a safe and comfortable environment for a coaching session</w:t>
            </w:r>
          </w:p>
          <w:p w:rsidR="00360DA0" w:rsidRDefault="00360DA0" w:rsidP="00360DA0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  <w:p w:rsidR="00360DA0" w:rsidRDefault="00360DA0" w:rsidP="00360DA0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  <w:p w:rsidR="00360DA0" w:rsidRPr="00360DA0" w:rsidRDefault="00360DA0" w:rsidP="00360DA0">
            <w:p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360DA0" w:rsidRPr="00360DA0" w:rsidRDefault="00360DA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60DA0" w:rsidRPr="00454BA5" w:rsidTr="00360DA0">
        <w:trPr>
          <w:cantSplit/>
          <w:trHeight w:val="425"/>
          <w:jc w:val="center"/>
        </w:trPr>
        <w:tc>
          <w:tcPr>
            <w:tcW w:w="3697" w:type="dxa"/>
            <w:vMerge/>
          </w:tcPr>
          <w:p w:rsidR="00360DA0" w:rsidRPr="00360DA0" w:rsidRDefault="00360DA0" w:rsidP="0056071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360DA0" w:rsidRPr="00360DA0" w:rsidRDefault="00360DA0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360DA0" w:rsidRPr="00360DA0" w:rsidRDefault="00360DA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60DA0" w:rsidRPr="00454BA5" w:rsidTr="00360DA0">
        <w:trPr>
          <w:cantSplit/>
          <w:trHeight w:val="1254"/>
          <w:jc w:val="center"/>
        </w:trPr>
        <w:tc>
          <w:tcPr>
            <w:tcW w:w="3697" w:type="dxa"/>
            <w:vMerge/>
          </w:tcPr>
          <w:p w:rsidR="00360DA0" w:rsidRPr="00360DA0" w:rsidRDefault="00360DA0" w:rsidP="0056071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360DA0" w:rsidRPr="00360DA0" w:rsidRDefault="00360DA0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360DA0" w:rsidRPr="00360DA0" w:rsidRDefault="00360DA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60DA0" w:rsidRPr="00454BA5" w:rsidTr="00360DA0">
        <w:trPr>
          <w:cantSplit/>
          <w:trHeight w:val="266"/>
          <w:jc w:val="center"/>
        </w:trPr>
        <w:tc>
          <w:tcPr>
            <w:tcW w:w="3697" w:type="dxa"/>
            <w:vMerge/>
          </w:tcPr>
          <w:p w:rsidR="00360DA0" w:rsidRPr="00360DA0" w:rsidRDefault="00360DA0" w:rsidP="0056071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360DA0" w:rsidRPr="00360DA0" w:rsidRDefault="00360DA0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360DA0" w:rsidRPr="00360DA0" w:rsidRDefault="00360DA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60DA0" w:rsidRPr="00454BA5" w:rsidTr="00360DA0">
        <w:trPr>
          <w:cantSplit/>
          <w:trHeight w:val="256"/>
          <w:jc w:val="center"/>
        </w:trPr>
        <w:tc>
          <w:tcPr>
            <w:tcW w:w="3697" w:type="dxa"/>
            <w:vMerge/>
          </w:tcPr>
          <w:p w:rsidR="00360DA0" w:rsidRPr="00360DA0" w:rsidRDefault="00360DA0" w:rsidP="0056071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360DA0" w:rsidRPr="00360DA0" w:rsidRDefault="00360DA0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360DA0" w:rsidRPr="00360DA0" w:rsidRDefault="00360DA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60DA0" w:rsidRPr="00454BA5" w:rsidTr="00360DA0">
        <w:trPr>
          <w:cantSplit/>
          <w:trHeight w:val="375"/>
          <w:jc w:val="center"/>
        </w:trPr>
        <w:tc>
          <w:tcPr>
            <w:tcW w:w="3697" w:type="dxa"/>
            <w:vMerge/>
          </w:tcPr>
          <w:p w:rsidR="00360DA0" w:rsidRPr="00360DA0" w:rsidRDefault="00360DA0" w:rsidP="0056071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360DA0" w:rsidRPr="00360DA0" w:rsidRDefault="00360DA0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360DA0" w:rsidRPr="00360DA0" w:rsidRDefault="00360DA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60DA0" w:rsidRPr="00454BA5" w:rsidTr="00360DA0">
        <w:trPr>
          <w:cantSplit/>
          <w:trHeight w:val="818"/>
          <w:jc w:val="center"/>
        </w:trPr>
        <w:tc>
          <w:tcPr>
            <w:tcW w:w="3697" w:type="dxa"/>
            <w:vMerge/>
          </w:tcPr>
          <w:p w:rsidR="00360DA0" w:rsidRPr="00360DA0" w:rsidRDefault="00360DA0" w:rsidP="0056071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360DA0" w:rsidRPr="00360DA0" w:rsidRDefault="00360DA0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360DA0" w:rsidRPr="00360DA0" w:rsidRDefault="00360DA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60DA0" w:rsidRPr="00454BA5" w:rsidTr="00B55981">
        <w:trPr>
          <w:cantSplit/>
          <w:trHeight w:val="817"/>
          <w:jc w:val="center"/>
        </w:trPr>
        <w:tc>
          <w:tcPr>
            <w:tcW w:w="3697" w:type="dxa"/>
            <w:vMerge/>
          </w:tcPr>
          <w:p w:rsidR="00360DA0" w:rsidRPr="00360DA0" w:rsidRDefault="00360DA0" w:rsidP="0056071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360DA0" w:rsidRPr="00360DA0" w:rsidRDefault="00360DA0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360DA0" w:rsidRPr="00360DA0" w:rsidRDefault="00360DA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6071B" w:rsidRPr="00454BA5" w:rsidTr="0056071B">
        <w:trPr>
          <w:cantSplit/>
          <w:trHeight w:val="807"/>
          <w:jc w:val="center"/>
        </w:trPr>
        <w:tc>
          <w:tcPr>
            <w:tcW w:w="3697" w:type="dxa"/>
            <w:vMerge w:val="restart"/>
          </w:tcPr>
          <w:p w:rsidR="0056071B" w:rsidRPr="00360DA0" w:rsidRDefault="0056071B" w:rsidP="0056071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lastRenderedPageBreak/>
              <w:t>Understand how to identify client goals and outcomes</w:t>
            </w:r>
          </w:p>
        </w:tc>
        <w:tc>
          <w:tcPr>
            <w:tcW w:w="4208" w:type="dxa"/>
            <w:vMerge w:val="restart"/>
          </w:tcPr>
          <w:p w:rsidR="0056071B" w:rsidRPr="00360DA0" w:rsidRDefault="0056071B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Analyse ways of identifying and agreeing outcomes and goals with clients</w:t>
            </w:r>
          </w:p>
          <w:p w:rsidR="0056071B" w:rsidRPr="00360DA0" w:rsidRDefault="0056071B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Explain the role of a coaching agreement</w:t>
            </w:r>
          </w:p>
          <w:p w:rsidR="0056071B" w:rsidRPr="00360DA0" w:rsidRDefault="0056071B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Explain the importance of agreeing with the client records of interaction and progress towards agreed objectives and goals</w:t>
            </w:r>
          </w:p>
          <w:p w:rsidR="0056071B" w:rsidRPr="00360DA0" w:rsidRDefault="0056071B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360DA0">
              <w:rPr>
                <w:rFonts w:ascii="Calibri" w:hAnsi="Calibri" w:cs="Arial"/>
                <w:color w:val="4F2683"/>
                <w:sz w:val="24"/>
              </w:rPr>
              <w:t>Analyse client responsibility and autonomy for making changes</w:t>
            </w:r>
          </w:p>
          <w:p w:rsidR="0056071B" w:rsidRPr="00360DA0" w:rsidRDefault="0056071B" w:rsidP="0056071B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56071B" w:rsidRPr="00360DA0" w:rsidRDefault="0056071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6071B" w:rsidRPr="00454BA5" w:rsidTr="0056071B">
        <w:trPr>
          <w:cantSplit/>
          <w:trHeight w:val="595"/>
          <w:jc w:val="center"/>
        </w:trPr>
        <w:tc>
          <w:tcPr>
            <w:tcW w:w="3697" w:type="dxa"/>
            <w:vMerge/>
          </w:tcPr>
          <w:p w:rsidR="0056071B" w:rsidRPr="00360DA0" w:rsidRDefault="0056071B" w:rsidP="0056071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56071B" w:rsidRPr="00360DA0" w:rsidRDefault="0056071B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56071B" w:rsidRPr="00360DA0" w:rsidRDefault="0056071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6071B" w:rsidRPr="00454BA5" w:rsidTr="00360DA0">
        <w:trPr>
          <w:cantSplit/>
          <w:trHeight w:val="1213"/>
          <w:jc w:val="center"/>
        </w:trPr>
        <w:tc>
          <w:tcPr>
            <w:tcW w:w="3697" w:type="dxa"/>
            <w:vMerge/>
          </w:tcPr>
          <w:p w:rsidR="0056071B" w:rsidRPr="00360DA0" w:rsidRDefault="0056071B" w:rsidP="0056071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56071B" w:rsidRPr="00360DA0" w:rsidRDefault="0056071B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56071B" w:rsidRPr="00360DA0" w:rsidRDefault="0056071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6071B" w:rsidRPr="00454BA5" w:rsidTr="00B55981">
        <w:trPr>
          <w:cantSplit/>
          <w:trHeight w:val="806"/>
          <w:jc w:val="center"/>
        </w:trPr>
        <w:tc>
          <w:tcPr>
            <w:tcW w:w="3697" w:type="dxa"/>
            <w:vMerge/>
          </w:tcPr>
          <w:p w:rsidR="0056071B" w:rsidRPr="00360DA0" w:rsidRDefault="0056071B" w:rsidP="0056071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56071B" w:rsidRPr="00360DA0" w:rsidRDefault="0056071B" w:rsidP="0056071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  <w:tab w:val="num" w:pos="432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56071B" w:rsidRPr="00360DA0" w:rsidRDefault="0056071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22FA1" w:rsidRPr="00512C95" w:rsidRDefault="00322FA1" w:rsidP="00322FA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B72F30" w:rsidRPr="00454BA5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</w:p>
    <w:sectPr w:rsidR="00B72F30" w:rsidRPr="00454BA5" w:rsidSect="007212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B44B9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2B3F44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2B3F44">
      <w:rPr>
        <w:color w:val="4F2679"/>
        <w:sz w:val="18"/>
        <w:szCs w:val="18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5B92"/>
    <w:multiLevelType w:val="hybridMultilevel"/>
    <w:tmpl w:val="97120148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0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2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21"/>
  </w:num>
  <w:num w:numId="5">
    <w:abstractNumId w:val="6"/>
  </w:num>
  <w:num w:numId="6">
    <w:abstractNumId w:val="4"/>
  </w:num>
  <w:num w:numId="7">
    <w:abstractNumId w:val="24"/>
  </w:num>
  <w:num w:numId="8">
    <w:abstractNumId w:val="28"/>
  </w:num>
  <w:num w:numId="9">
    <w:abstractNumId w:val="14"/>
  </w:num>
  <w:num w:numId="10">
    <w:abstractNumId w:val="35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9"/>
  </w:num>
  <w:num w:numId="16">
    <w:abstractNumId w:val="33"/>
  </w:num>
  <w:num w:numId="17">
    <w:abstractNumId w:val="11"/>
  </w:num>
  <w:num w:numId="18">
    <w:abstractNumId w:val="3"/>
  </w:num>
  <w:num w:numId="19">
    <w:abstractNumId w:val="0"/>
  </w:num>
  <w:num w:numId="20">
    <w:abstractNumId w:val="23"/>
  </w:num>
  <w:num w:numId="21">
    <w:abstractNumId w:val="30"/>
  </w:num>
  <w:num w:numId="22">
    <w:abstractNumId w:val="15"/>
  </w:num>
  <w:num w:numId="23">
    <w:abstractNumId w:val="22"/>
  </w:num>
  <w:num w:numId="24">
    <w:abstractNumId w:val="32"/>
  </w:num>
  <w:num w:numId="25">
    <w:abstractNumId w:val="25"/>
  </w:num>
  <w:num w:numId="26">
    <w:abstractNumId w:val="27"/>
  </w:num>
  <w:num w:numId="27">
    <w:abstractNumId w:val="31"/>
  </w:num>
  <w:num w:numId="28">
    <w:abstractNumId w:val="8"/>
  </w:num>
  <w:num w:numId="29">
    <w:abstractNumId w:val="16"/>
  </w:num>
  <w:num w:numId="30">
    <w:abstractNumId w:val="1"/>
  </w:num>
  <w:num w:numId="31">
    <w:abstractNumId w:val="12"/>
  </w:num>
  <w:num w:numId="32">
    <w:abstractNumId w:val="9"/>
  </w:num>
  <w:num w:numId="33">
    <w:abstractNumId w:val="5"/>
  </w:num>
  <w:num w:numId="34">
    <w:abstractNumId w:val="29"/>
  </w:num>
  <w:num w:numId="35">
    <w:abstractNumId w:val="26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3F44"/>
    <w:rsid w:val="002B56ED"/>
    <w:rsid w:val="002C6BAE"/>
    <w:rsid w:val="00312DDC"/>
    <w:rsid w:val="00322FA1"/>
    <w:rsid w:val="00327AF2"/>
    <w:rsid w:val="003542D8"/>
    <w:rsid w:val="00360DA0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6071B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4B99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07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071B"/>
  </w:style>
  <w:style w:type="paragraph" w:customStyle="1" w:styleId="LearningOutcome">
    <w:name w:val="Learning Outcome"/>
    <w:basedOn w:val="Normal"/>
    <w:rsid w:val="0056071B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2344-B09C-45D6-9B90-DAD229C6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4</cp:revision>
  <cp:lastPrinted>2012-09-13T09:42:00Z</cp:lastPrinted>
  <dcterms:created xsi:type="dcterms:W3CDTF">2014-06-06T14:01:00Z</dcterms:created>
  <dcterms:modified xsi:type="dcterms:W3CDTF">2014-07-15T13:19:00Z</dcterms:modified>
</cp:coreProperties>
</file>