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A92AA0" w:rsidRDefault="00A92AA0" w:rsidP="00A92AA0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A92AA0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Equality and Diversity L4 CV6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A92AA0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A92AA0" w:rsidRDefault="00A92AA0" w:rsidP="00233B0F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A92AA0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Y/503/5789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A92AA0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A92AA0" w:rsidRDefault="00A92AA0" w:rsidP="00A92AA0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A92AA0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A92AA0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A92AA0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A92AA0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A92AA0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A92AA0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4746AF" w:rsidRPr="00454BA5" w:rsidTr="004746AF">
        <w:trPr>
          <w:cantSplit/>
          <w:trHeight w:val="590"/>
          <w:jc w:val="center"/>
        </w:trPr>
        <w:tc>
          <w:tcPr>
            <w:tcW w:w="3697" w:type="dxa"/>
            <w:vMerge w:val="restart"/>
          </w:tcPr>
          <w:p w:rsidR="004746AF" w:rsidRPr="00816035" w:rsidRDefault="004746AF" w:rsidP="004746AF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the key features of a culture which promotes equality and values diversity</w:t>
            </w:r>
          </w:p>
          <w:p w:rsidR="004746AF" w:rsidRPr="00816035" w:rsidRDefault="004746AF" w:rsidP="004746AF">
            <w:pPr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 w:val="restart"/>
          </w:tcPr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Define the meanings of equality and diversity in the UK context</w:t>
            </w:r>
          </w:p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the benefits of promoting equality and diversity for individual learners</w:t>
            </w:r>
          </w:p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Define legislation, employment regulations and codes of practice relevant to the promotion of equality and valuing of diversity</w:t>
            </w:r>
          </w:p>
          <w:p w:rsidR="004746AF" w:rsidRPr="00816035" w:rsidRDefault="004746AF" w:rsidP="004746AF">
            <w:p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4746AF" w:rsidRPr="00816035" w:rsidRDefault="004746A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4746AF" w:rsidRPr="00454BA5" w:rsidTr="004746AF">
        <w:trPr>
          <w:cantSplit/>
          <w:trHeight w:val="839"/>
          <w:jc w:val="center"/>
        </w:trPr>
        <w:tc>
          <w:tcPr>
            <w:tcW w:w="3697" w:type="dxa"/>
            <w:vMerge/>
          </w:tcPr>
          <w:p w:rsidR="004746AF" w:rsidRPr="00816035" w:rsidRDefault="004746AF" w:rsidP="004746AF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4746AF" w:rsidRPr="00816035" w:rsidRDefault="004746A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4746AF" w:rsidRPr="00454BA5" w:rsidTr="00A92AA0">
        <w:trPr>
          <w:cantSplit/>
          <w:trHeight w:val="905"/>
          <w:jc w:val="center"/>
        </w:trPr>
        <w:tc>
          <w:tcPr>
            <w:tcW w:w="3697" w:type="dxa"/>
            <w:vMerge/>
          </w:tcPr>
          <w:p w:rsidR="004746AF" w:rsidRPr="00816035" w:rsidRDefault="004746AF" w:rsidP="004746AF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4746AF" w:rsidRPr="00816035" w:rsidRDefault="004746A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4746AF" w:rsidRPr="00454BA5" w:rsidTr="004746AF">
        <w:trPr>
          <w:cantSplit/>
          <w:trHeight w:val="842"/>
          <w:jc w:val="center"/>
        </w:trPr>
        <w:tc>
          <w:tcPr>
            <w:tcW w:w="3697" w:type="dxa"/>
            <w:vMerge w:val="restart"/>
          </w:tcPr>
          <w:p w:rsidR="004746AF" w:rsidRPr="00816035" w:rsidRDefault="004746AF" w:rsidP="004746AF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the importance of promoting equality and valuing diversity in lifelong learning</w:t>
            </w:r>
          </w:p>
        </w:tc>
        <w:tc>
          <w:tcPr>
            <w:tcW w:w="4208" w:type="dxa"/>
            <w:vMerge w:val="restart"/>
          </w:tcPr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Reflect on how the promotion of equality and diversity can protect learners from risk of harm</w:t>
            </w:r>
          </w:p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actions that can be taken to value individual learners</w:t>
            </w:r>
          </w:p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good practice in providing individual learners with information</w:t>
            </w:r>
          </w:p>
          <w:p w:rsidR="00816035" w:rsidRPr="00816035" w:rsidRDefault="00816035" w:rsidP="00816035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4746AF" w:rsidRPr="00816035" w:rsidRDefault="004746A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4746AF" w:rsidRPr="00454BA5" w:rsidTr="004746AF">
        <w:trPr>
          <w:cantSplit/>
          <w:trHeight w:val="570"/>
          <w:jc w:val="center"/>
        </w:trPr>
        <w:tc>
          <w:tcPr>
            <w:tcW w:w="3697" w:type="dxa"/>
            <w:vMerge/>
          </w:tcPr>
          <w:p w:rsidR="004746AF" w:rsidRPr="00816035" w:rsidRDefault="004746AF" w:rsidP="004746AF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4746AF" w:rsidRPr="00816035" w:rsidRDefault="004746A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4746AF" w:rsidRPr="00454BA5" w:rsidTr="00A92AA0">
        <w:trPr>
          <w:cantSplit/>
          <w:trHeight w:val="715"/>
          <w:jc w:val="center"/>
        </w:trPr>
        <w:tc>
          <w:tcPr>
            <w:tcW w:w="3697" w:type="dxa"/>
            <w:vMerge/>
          </w:tcPr>
          <w:p w:rsidR="004746AF" w:rsidRPr="00816035" w:rsidRDefault="004746AF" w:rsidP="004746AF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4746AF" w:rsidRPr="00816035" w:rsidRDefault="004746A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4746AF" w:rsidRPr="00454BA5" w:rsidTr="004746AF">
        <w:trPr>
          <w:cantSplit/>
          <w:trHeight w:val="532"/>
          <w:jc w:val="center"/>
        </w:trPr>
        <w:tc>
          <w:tcPr>
            <w:tcW w:w="3697" w:type="dxa"/>
            <w:vMerge w:val="restart"/>
          </w:tcPr>
          <w:p w:rsidR="004746AF" w:rsidRPr="00816035" w:rsidRDefault="004746AF" w:rsidP="004746A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promote equality and value diversity</w:t>
            </w:r>
          </w:p>
        </w:tc>
        <w:tc>
          <w:tcPr>
            <w:tcW w:w="4208" w:type="dxa"/>
            <w:vMerge w:val="restart"/>
          </w:tcPr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Use communication strategies to promote equality and diversity</w:t>
            </w:r>
          </w:p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how own </w:t>
            </w:r>
            <w:proofErr w:type="spellStart"/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behaviour</w:t>
            </w:r>
            <w:proofErr w:type="spellEnd"/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can impact on an </w:t>
            </w:r>
            <w:proofErr w:type="spellStart"/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organisation’s</w:t>
            </w:r>
            <w:proofErr w:type="spellEnd"/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culture in relation to equality and diversity</w:t>
            </w:r>
          </w:p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how working with other agencies can promote diversity</w:t>
            </w:r>
          </w:p>
          <w:p w:rsidR="00816035" w:rsidRPr="00816035" w:rsidRDefault="00816035" w:rsidP="00816035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4746AF" w:rsidRPr="00816035" w:rsidRDefault="004746A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4746AF" w:rsidRPr="00454BA5" w:rsidTr="00A92AA0">
        <w:trPr>
          <w:cantSplit/>
          <w:trHeight w:val="795"/>
          <w:jc w:val="center"/>
        </w:trPr>
        <w:tc>
          <w:tcPr>
            <w:tcW w:w="3697" w:type="dxa"/>
            <w:vMerge/>
          </w:tcPr>
          <w:p w:rsidR="004746AF" w:rsidRPr="00816035" w:rsidRDefault="004746AF" w:rsidP="004746A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4746AF" w:rsidRPr="00816035" w:rsidRDefault="004746A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4746AF" w:rsidRPr="00454BA5" w:rsidTr="00A92AA0">
        <w:trPr>
          <w:cantSplit/>
          <w:trHeight w:val="795"/>
          <w:jc w:val="center"/>
        </w:trPr>
        <w:tc>
          <w:tcPr>
            <w:tcW w:w="3697" w:type="dxa"/>
            <w:vMerge/>
          </w:tcPr>
          <w:p w:rsidR="004746AF" w:rsidRPr="00816035" w:rsidRDefault="004746AF" w:rsidP="004746A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4746AF" w:rsidRPr="00816035" w:rsidRDefault="004746A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4746AF" w:rsidRPr="00454BA5" w:rsidTr="00816035">
        <w:trPr>
          <w:cantSplit/>
          <w:trHeight w:val="883"/>
          <w:jc w:val="center"/>
        </w:trPr>
        <w:tc>
          <w:tcPr>
            <w:tcW w:w="3697" w:type="dxa"/>
            <w:vMerge w:val="restart"/>
          </w:tcPr>
          <w:p w:rsidR="004746AF" w:rsidRPr="00816035" w:rsidRDefault="004746AF" w:rsidP="004746A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how to help others in the promotion of equality and valuing of diversity</w:t>
            </w:r>
          </w:p>
        </w:tc>
        <w:tc>
          <w:tcPr>
            <w:tcW w:w="4208" w:type="dxa"/>
            <w:vMerge w:val="restart"/>
          </w:tcPr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Describe actions by individuals which can undermine equality and diversity</w:t>
            </w:r>
          </w:p>
          <w:p w:rsidR="004746AF" w:rsidRPr="00816035" w:rsidRDefault="004746AF" w:rsidP="00501D0D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Recommend modifications to systems and structures which do not promote equality and diversity</w:t>
            </w:r>
          </w:p>
          <w:p w:rsidR="00816035" w:rsidRDefault="00816035" w:rsidP="00816035">
            <w:p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  <w:p w:rsidR="00816035" w:rsidRDefault="00816035" w:rsidP="00816035">
            <w:p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  <w:p w:rsidR="00816035" w:rsidRPr="00816035" w:rsidRDefault="00816035" w:rsidP="00816035">
            <w:p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  <w:p w:rsidR="004746AF" w:rsidRPr="00816035" w:rsidRDefault="004746AF" w:rsidP="004746AF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4746AF" w:rsidRPr="00816035" w:rsidRDefault="004746A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4746AF" w:rsidRPr="00454BA5" w:rsidTr="004746AF">
        <w:trPr>
          <w:cantSplit/>
          <w:trHeight w:val="562"/>
          <w:jc w:val="center"/>
        </w:trPr>
        <w:tc>
          <w:tcPr>
            <w:tcW w:w="3697" w:type="dxa"/>
            <w:vMerge/>
          </w:tcPr>
          <w:p w:rsidR="004746AF" w:rsidRPr="00816035" w:rsidRDefault="004746AF" w:rsidP="004746A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4746AF" w:rsidRPr="00816035" w:rsidRDefault="004746A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4746AF" w:rsidRPr="00454BA5" w:rsidTr="00816035">
        <w:trPr>
          <w:cantSplit/>
          <w:trHeight w:val="937"/>
          <w:jc w:val="center"/>
        </w:trPr>
        <w:tc>
          <w:tcPr>
            <w:tcW w:w="3697" w:type="dxa"/>
            <w:vMerge w:val="restart"/>
          </w:tcPr>
          <w:p w:rsidR="004746AF" w:rsidRPr="00816035" w:rsidRDefault="004746AF" w:rsidP="004746A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lastRenderedPageBreak/>
              <w:t>Be able to review own contribution to promoting equality and valuing diversity in lifelong learning</w:t>
            </w:r>
          </w:p>
        </w:tc>
        <w:tc>
          <w:tcPr>
            <w:tcW w:w="4208" w:type="dxa"/>
            <w:vMerge w:val="restart"/>
          </w:tcPr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Reflect on own strengths in promoting equality and valuing diversity</w:t>
            </w:r>
          </w:p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the impact of own practice in promoting equality and valuing diversity</w:t>
            </w:r>
          </w:p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816035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Identify areas for further personal development in promoting equality and valuing diversity</w:t>
            </w:r>
          </w:p>
          <w:p w:rsidR="00816035" w:rsidRPr="00816035" w:rsidRDefault="00816035" w:rsidP="00816035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4746AF" w:rsidRPr="00816035" w:rsidRDefault="004746A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4746AF" w:rsidRPr="00454BA5" w:rsidTr="00A92AA0">
        <w:trPr>
          <w:cantSplit/>
          <w:trHeight w:val="885"/>
          <w:jc w:val="center"/>
        </w:trPr>
        <w:tc>
          <w:tcPr>
            <w:tcW w:w="3697" w:type="dxa"/>
            <w:vMerge/>
          </w:tcPr>
          <w:p w:rsidR="004746AF" w:rsidRPr="00816035" w:rsidRDefault="004746AF" w:rsidP="004746A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4746AF" w:rsidRPr="00816035" w:rsidRDefault="004746A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4746AF" w:rsidRPr="00454BA5" w:rsidTr="004746AF">
        <w:trPr>
          <w:cantSplit/>
          <w:trHeight w:val="801"/>
          <w:jc w:val="center"/>
        </w:trPr>
        <w:tc>
          <w:tcPr>
            <w:tcW w:w="3697" w:type="dxa"/>
            <w:vMerge/>
          </w:tcPr>
          <w:p w:rsidR="004746AF" w:rsidRPr="00816035" w:rsidRDefault="004746AF" w:rsidP="004746AF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4746AF" w:rsidRPr="00816035" w:rsidRDefault="004746AF" w:rsidP="004746AF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4746AF" w:rsidRPr="00816035" w:rsidRDefault="004746AF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B72F30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816035" w:rsidRDefault="00816035" w:rsidP="00816035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816035" w:rsidRPr="00097B82" w:rsidRDefault="00816035" w:rsidP="00816035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816035" w:rsidRPr="00454BA5" w:rsidRDefault="00816035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  <w:bookmarkStart w:id="0" w:name="_GoBack"/>
      <w:bookmarkEnd w:id="0"/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A92AA0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A92AA0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A0" w:rsidRDefault="00A92AA0" w:rsidP="00846728">
      <w:pPr>
        <w:spacing w:after="0" w:line="240" w:lineRule="auto"/>
      </w:pPr>
      <w:r>
        <w:separator/>
      </w:r>
    </w:p>
  </w:endnote>
  <w:endnote w:type="continuationSeparator" w:id="0">
    <w:p w:rsidR="00A92AA0" w:rsidRDefault="00A92AA0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A92AA0" w:rsidRPr="00846728" w:rsidRDefault="00A92AA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816035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Pr="00846728">
          <w:rPr>
            <w:color w:val="4F2679"/>
            <w:sz w:val="18"/>
            <w:szCs w:val="18"/>
          </w:rPr>
          <w:t xml:space="preserve"> | </w:t>
        </w:r>
        <w:r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A92AA0" w:rsidRPr="00846728" w:rsidRDefault="00A92AA0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 xml:space="preserve">V1 – </w:t>
    </w:r>
    <w:r w:rsidR="00816035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A0" w:rsidRDefault="00A92AA0" w:rsidP="00846728">
      <w:pPr>
        <w:spacing w:after="0" w:line="240" w:lineRule="auto"/>
      </w:pPr>
      <w:r>
        <w:separator/>
      </w:r>
    </w:p>
  </w:footnote>
  <w:footnote w:type="continuationSeparator" w:id="0">
    <w:p w:rsidR="00A92AA0" w:rsidRDefault="00A92AA0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A0" w:rsidRDefault="00A92AA0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EE2C74"/>
        <w:sz w:val="48"/>
        <w:szCs w:val="48"/>
      </w:rPr>
      <w:t>Record of Learner Achievement</w:t>
    </w:r>
  </w:p>
  <w:p w:rsidR="00A92AA0" w:rsidRPr="006D171E" w:rsidRDefault="00A92AA0" w:rsidP="00196C20">
    <w:pPr>
      <w:spacing w:after="0" w:line="240" w:lineRule="auto"/>
      <w:rPr>
        <w:color w:val="4F2679"/>
      </w:rPr>
    </w:pPr>
  </w:p>
  <w:p w:rsidR="00A92AA0" w:rsidRDefault="00A92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6BD1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746AF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16035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2AA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4746AF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D893-C1E2-4041-85D1-6A52CC74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</dc:creator>
  <cp:lastModifiedBy>Jessica Beverley</cp:lastModifiedBy>
  <cp:revision>3</cp:revision>
  <cp:lastPrinted>2012-09-13T09:42:00Z</cp:lastPrinted>
  <dcterms:created xsi:type="dcterms:W3CDTF">2014-06-06T12:39:00Z</dcterms:created>
  <dcterms:modified xsi:type="dcterms:W3CDTF">2014-07-15T12:42:00Z</dcterms:modified>
</cp:coreProperties>
</file>